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746" w:rsidRPr="000A33D6" w:rsidRDefault="00EF7746" w:rsidP="008E1DA0">
      <w:pPr>
        <w:tabs>
          <w:tab w:val="left" w:pos="705"/>
        </w:tabs>
        <w:jc w:val="center"/>
        <w:rPr>
          <w:rFonts w:ascii="Calibri" w:hAnsi="Calibri" w:cs="Calibri"/>
          <w:b/>
          <w:noProof/>
          <w:sz w:val="44"/>
          <w:u w:val="single"/>
          <w:lang w:val="en-US" w:eastAsia="en-US"/>
        </w:rPr>
      </w:pPr>
      <w:bookmarkStart w:id="0" w:name="_GoBack"/>
      <w:bookmarkEnd w:id="0"/>
      <w:r w:rsidRPr="000A33D6">
        <w:rPr>
          <w:rFonts w:ascii="Calibri" w:hAnsi="Calibri" w:cs="Calibri"/>
          <w:b/>
          <w:bCs/>
          <w:iCs/>
          <w:sz w:val="24"/>
          <w:szCs w:val="18"/>
          <w:lang w:val="sr-Latn-RS"/>
        </w:rPr>
        <w:t>OPŠTI USLOVI</w:t>
      </w:r>
    </w:p>
    <w:p w:rsidR="00EF7746" w:rsidRPr="000A33D6" w:rsidRDefault="00EF7746" w:rsidP="00CD6DA3">
      <w:pPr>
        <w:jc w:val="both"/>
        <w:rPr>
          <w:rFonts w:ascii="Calibri" w:hAnsi="Calibri" w:cs="Calibri"/>
          <w:b/>
          <w:bCs/>
          <w:iCs/>
          <w:sz w:val="18"/>
          <w:szCs w:val="18"/>
          <w:lang w:val="sr-Latn-RS"/>
        </w:rPr>
      </w:pPr>
    </w:p>
    <w:p w:rsidR="00EF7746" w:rsidRPr="000A33D6" w:rsidRDefault="00EF7746" w:rsidP="00CD6DA3">
      <w:pPr>
        <w:jc w:val="both"/>
        <w:rPr>
          <w:rFonts w:ascii="Calibri" w:hAnsi="Calibri" w:cs="Calibri"/>
          <w:b/>
          <w:bCs/>
          <w:iCs/>
          <w:sz w:val="18"/>
          <w:szCs w:val="18"/>
          <w:lang w:val="sr-Latn-RS"/>
        </w:rPr>
      </w:pPr>
      <w:r w:rsidRPr="000A33D6">
        <w:rPr>
          <w:rFonts w:ascii="Calibri" w:hAnsi="Calibri" w:cs="Calibri"/>
          <w:b/>
          <w:bCs/>
          <w:iCs/>
          <w:sz w:val="18"/>
          <w:szCs w:val="18"/>
          <w:lang w:val="sr-Latn-RS"/>
        </w:rPr>
        <w:t>PREAMBULA</w:t>
      </w:r>
    </w:p>
    <w:p w:rsidR="00EF7746" w:rsidRPr="000A33D6" w:rsidRDefault="00EF7746" w:rsidP="00CD6DA3">
      <w:pPr>
        <w:jc w:val="both"/>
        <w:rPr>
          <w:rFonts w:ascii="Calibri" w:hAnsi="Calibri" w:cs="Calibri"/>
          <w:bCs/>
          <w:iCs/>
          <w:sz w:val="18"/>
          <w:szCs w:val="18"/>
          <w:lang w:val="sr-Latn-RS"/>
        </w:rPr>
      </w:pPr>
    </w:p>
    <w:p w:rsidR="003077F4" w:rsidRPr="000A33D6" w:rsidRDefault="003077F4" w:rsidP="00EF7746">
      <w:pPr>
        <w:jc w:val="both"/>
        <w:rPr>
          <w:sz w:val="18"/>
        </w:rPr>
      </w:pPr>
      <w:r w:rsidRPr="000A33D6">
        <w:rPr>
          <w:sz w:val="18"/>
        </w:rPr>
        <w:t xml:space="preserve">Opštim uslovima utvrđuju se uslovi za korišćenje usluga i proizvoda </w:t>
      </w:r>
      <w:r w:rsidR="00EF7746" w:rsidRPr="000A33D6">
        <w:rPr>
          <w:sz w:val="18"/>
        </w:rPr>
        <w:t>Videomont</w:t>
      </w:r>
      <w:r w:rsidRPr="000A33D6">
        <w:rPr>
          <w:sz w:val="18"/>
        </w:rPr>
        <w:t xml:space="preserve"> d.o.o. Beograd (u daljem tekstu: Videomont)</w:t>
      </w:r>
      <w:r w:rsidR="00EF7746" w:rsidRPr="000A33D6">
        <w:rPr>
          <w:sz w:val="18"/>
        </w:rPr>
        <w:t xml:space="preserve"> </w:t>
      </w:r>
      <w:r w:rsidR="00016FB6" w:rsidRPr="000A33D6">
        <w:rPr>
          <w:sz w:val="18"/>
        </w:rPr>
        <w:t xml:space="preserve">za fizička, pravna lica i preduzetnike (u daljem tekstu: </w:t>
      </w:r>
      <w:r w:rsidR="008F46D1">
        <w:rPr>
          <w:sz w:val="18"/>
          <w:lang w:val="sr-Latn-RS"/>
        </w:rPr>
        <w:t>Pret</w:t>
      </w:r>
      <w:r w:rsidR="00276274">
        <w:rPr>
          <w:sz w:val="18"/>
          <w:lang w:val="sr-Latn-RS"/>
        </w:rPr>
        <w:t>platnik</w:t>
      </w:r>
      <w:r w:rsidR="00016FB6" w:rsidRPr="000A33D6">
        <w:rPr>
          <w:sz w:val="18"/>
        </w:rPr>
        <w:t>).</w:t>
      </w:r>
    </w:p>
    <w:p w:rsidR="003077F4" w:rsidRPr="00F94018" w:rsidRDefault="003077F4" w:rsidP="003077F4">
      <w:pPr>
        <w:jc w:val="both"/>
        <w:rPr>
          <w:sz w:val="18"/>
        </w:rPr>
      </w:pPr>
      <w:r w:rsidRPr="000A33D6">
        <w:rPr>
          <w:sz w:val="18"/>
        </w:rPr>
        <w:t xml:space="preserve">Opšti uslovi su obavezujući za </w:t>
      </w:r>
      <w:r w:rsidR="00016FB6" w:rsidRPr="000A33D6">
        <w:rPr>
          <w:sz w:val="18"/>
        </w:rPr>
        <w:t>Videomont</w:t>
      </w:r>
      <w:r w:rsidRPr="000A33D6">
        <w:rPr>
          <w:sz w:val="18"/>
        </w:rPr>
        <w:t xml:space="preserve"> i </w:t>
      </w:r>
      <w:r w:rsidR="00276274">
        <w:rPr>
          <w:sz w:val="18"/>
          <w:lang w:val="sr-Latn-RS"/>
        </w:rPr>
        <w:t>Pretplatnika</w:t>
      </w:r>
      <w:r w:rsidRPr="000A33D6">
        <w:rPr>
          <w:sz w:val="18"/>
        </w:rPr>
        <w:t xml:space="preserve"> i primenjuju se na sve njihove ugovorne odnose, izuzev ako se ugovorom </w:t>
      </w:r>
      <w:r w:rsidR="00016FB6" w:rsidRPr="000A33D6">
        <w:rPr>
          <w:sz w:val="18"/>
        </w:rPr>
        <w:t>Videomont</w:t>
      </w:r>
      <w:r w:rsidRPr="000A33D6">
        <w:rPr>
          <w:sz w:val="18"/>
        </w:rPr>
        <w:t xml:space="preserve"> i </w:t>
      </w:r>
      <w:r w:rsidR="00276274">
        <w:rPr>
          <w:sz w:val="18"/>
          <w:lang w:val="sr-Latn-RS"/>
        </w:rPr>
        <w:t>Pretplatnik</w:t>
      </w:r>
      <w:r w:rsidRPr="00F94018">
        <w:rPr>
          <w:sz w:val="18"/>
        </w:rPr>
        <w:t xml:space="preserve"> ne dogovore drugačije.</w:t>
      </w:r>
    </w:p>
    <w:p w:rsidR="003077F4" w:rsidRDefault="003077F4" w:rsidP="003077F4">
      <w:pPr>
        <w:jc w:val="both"/>
        <w:rPr>
          <w:sz w:val="18"/>
        </w:rPr>
      </w:pPr>
      <w:r w:rsidRPr="00F94018">
        <w:rPr>
          <w:sz w:val="18"/>
        </w:rPr>
        <w:t xml:space="preserve">Delovi Opštih uslova čiji naslov ukazuje na posebnu grupu usluga ili posebnu grupu </w:t>
      </w:r>
      <w:r w:rsidR="00315364">
        <w:rPr>
          <w:sz w:val="18"/>
          <w:lang w:val="sr-Latn-RS"/>
        </w:rPr>
        <w:t>pretplatnika</w:t>
      </w:r>
      <w:r w:rsidRPr="00F94018">
        <w:rPr>
          <w:sz w:val="18"/>
        </w:rPr>
        <w:t xml:space="preserve"> primeniće se samo na njih.</w:t>
      </w:r>
    </w:p>
    <w:p w:rsidR="006C01B8" w:rsidRDefault="006C01B8" w:rsidP="003077F4">
      <w:pPr>
        <w:jc w:val="both"/>
        <w:rPr>
          <w:sz w:val="18"/>
        </w:rPr>
      </w:pPr>
    </w:p>
    <w:p w:rsidR="006C01B8" w:rsidRPr="006C01B8" w:rsidRDefault="006C01B8" w:rsidP="006C01B8">
      <w:pPr>
        <w:jc w:val="both"/>
        <w:rPr>
          <w:rFonts w:ascii="Calibri" w:hAnsi="Calibri" w:cs="Calibri"/>
          <w:b/>
          <w:bCs/>
          <w:iCs/>
          <w:sz w:val="18"/>
          <w:szCs w:val="18"/>
          <w:lang w:val="sr-Latn-RS"/>
        </w:rPr>
      </w:pPr>
      <w:r w:rsidRPr="006C01B8">
        <w:rPr>
          <w:rFonts w:ascii="Calibri" w:hAnsi="Calibri" w:cs="Calibri"/>
          <w:b/>
          <w:bCs/>
          <w:iCs/>
          <w:sz w:val="18"/>
          <w:szCs w:val="18"/>
          <w:lang w:val="sr-Latn-RS"/>
        </w:rPr>
        <w:t>I</w:t>
      </w:r>
      <w:r>
        <w:rPr>
          <w:rFonts w:ascii="Calibri" w:hAnsi="Calibri" w:cs="Calibri"/>
          <w:b/>
          <w:bCs/>
          <w:iCs/>
          <w:sz w:val="18"/>
          <w:szCs w:val="18"/>
          <w:lang w:val="sr-Latn-RS"/>
        </w:rPr>
        <w:t xml:space="preserve"> </w:t>
      </w:r>
      <w:r w:rsidRPr="006C01B8">
        <w:rPr>
          <w:rFonts w:ascii="Calibri" w:hAnsi="Calibri" w:cs="Calibri"/>
          <w:b/>
          <w:bCs/>
          <w:iCs/>
          <w:sz w:val="18"/>
          <w:szCs w:val="18"/>
          <w:lang w:val="sr-Latn-RS"/>
        </w:rPr>
        <w:t>OSNOVNE DEFINICIJE</w:t>
      </w:r>
    </w:p>
    <w:p w:rsidR="006C01B8" w:rsidRPr="006C01B8" w:rsidRDefault="006C01B8" w:rsidP="006C01B8">
      <w:pPr>
        <w:jc w:val="both"/>
        <w:rPr>
          <w:rFonts w:ascii="Calibri" w:hAnsi="Calibri" w:cs="Calibri"/>
          <w:b/>
          <w:bCs/>
          <w:iCs/>
          <w:sz w:val="18"/>
          <w:szCs w:val="18"/>
          <w:lang w:val="sr-Latn-RS"/>
        </w:rPr>
      </w:pPr>
    </w:p>
    <w:p w:rsidR="006C01B8" w:rsidRPr="006C01B8" w:rsidRDefault="006C01B8" w:rsidP="006C01B8">
      <w:pPr>
        <w:jc w:val="both"/>
        <w:rPr>
          <w:rFonts w:ascii="Calibri" w:hAnsi="Calibri" w:cs="Calibri"/>
          <w:b/>
          <w:bCs/>
          <w:iCs/>
          <w:sz w:val="18"/>
          <w:szCs w:val="18"/>
          <w:lang w:val="sr-Latn-RS"/>
        </w:rPr>
      </w:pPr>
      <w:r w:rsidRPr="006C01B8">
        <w:rPr>
          <w:rFonts w:ascii="Calibri" w:hAnsi="Calibri" w:cs="Calibri"/>
          <w:b/>
          <w:bCs/>
          <w:iCs/>
          <w:sz w:val="18"/>
          <w:szCs w:val="18"/>
          <w:lang w:val="sr-Latn-RS"/>
        </w:rPr>
        <w:t xml:space="preserve">Član </w:t>
      </w:r>
      <w:r>
        <w:rPr>
          <w:rFonts w:ascii="Calibri" w:hAnsi="Calibri" w:cs="Calibri"/>
          <w:b/>
          <w:bCs/>
          <w:iCs/>
          <w:sz w:val="18"/>
          <w:szCs w:val="18"/>
          <w:lang w:val="sr-Latn-RS"/>
        </w:rPr>
        <w:t>1</w:t>
      </w:r>
      <w:r w:rsidRPr="006C01B8">
        <w:rPr>
          <w:rFonts w:ascii="Calibri" w:hAnsi="Calibri" w:cs="Calibri"/>
          <w:b/>
          <w:bCs/>
          <w:iCs/>
          <w:sz w:val="18"/>
          <w:szCs w:val="18"/>
          <w:lang w:val="sr-Latn-RS"/>
        </w:rPr>
        <w:t>. – Definicije</w:t>
      </w:r>
    </w:p>
    <w:p w:rsidR="006C01B8" w:rsidRPr="000A33D6" w:rsidRDefault="006C01B8" w:rsidP="006C01B8">
      <w:pPr>
        <w:numPr>
          <w:ilvl w:val="0"/>
          <w:numId w:val="16"/>
        </w:numPr>
        <w:jc w:val="both"/>
        <w:rPr>
          <w:sz w:val="18"/>
          <w:lang w:val="sr-Latn-RS"/>
        </w:rPr>
      </w:pPr>
      <w:r w:rsidRPr="000A33D6">
        <w:rPr>
          <w:sz w:val="18"/>
          <w:lang w:val="sr-Latn-RS"/>
        </w:rPr>
        <w:t>"Monitoring centar" predstavlja Operativni centar - dežurnu službu Videomonta koja radi 24 časa dnevno svakog kalendarskog dana u godini. Ova služba prati bezbednost objekta putem daljinskog sistema za nadzor nad objektima (alarm i/ili video monitoring).</w:t>
      </w:r>
    </w:p>
    <w:p w:rsidR="006C01B8" w:rsidRPr="000A33D6" w:rsidRDefault="006C01B8" w:rsidP="006C01B8">
      <w:pPr>
        <w:numPr>
          <w:ilvl w:val="0"/>
          <w:numId w:val="16"/>
        </w:numPr>
        <w:jc w:val="both"/>
        <w:rPr>
          <w:sz w:val="18"/>
          <w:lang w:val="sr-Latn-RS"/>
        </w:rPr>
      </w:pPr>
      <w:r w:rsidRPr="000A33D6">
        <w:rPr>
          <w:sz w:val="18"/>
          <w:lang w:val="sr-Latn-RS"/>
        </w:rPr>
        <w:t xml:space="preserve">"Aktivan status" znači da je objekat </w:t>
      </w:r>
      <w:r w:rsidR="00276274">
        <w:rPr>
          <w:sz w:val="18"/>
          <w:lang w:val="sr-Latn-RS"/>
        </w:rPr>
        <w:t>Pretplatnik</w:t>
      </w:r>
      <w:r w:rsidR="00221199">
        <w:rPr>
          <w:sz w:val="18"/>
          <w:lang w:val="sr-Latn-RS"/>
        </w:rPr>
        <w:t>a</w:t>
      </w:r>
      <w:r w:rsidR="00276274">
        <w:rPr>
          <w:sz w:val="18"/>
          <w:lang w:val="sr-Latn-RS"/>
        </w:rPr>
        <w:t xml:space="preserve"> </w:t>
      </w:r>
      <w:r w:rsidRPr="000A33D6">
        <w:rPr>
          <w:sz w:val="18"/>
          <w:lang w:val="sr-Latn-RS"/>
        </w:rPr>
        <w:t>povezan na monitoring centar Videomonta.</w:t>
      </w:r>
    </w:p>
    <w:p w:rsidR="006C01B8" w:rsidRPr="005970B2" w:rsidRDefault="006C01B8" w:rsidP="006C01B8">
      <w:pPr>
        <w:numPr>
          <w:ilvl w:val="0"/>
          <w:numId w:val="16"/>
        </w:numPr>
        <w:jc w:val="both"/>
        <w:rPr>
          <w:sz w:val="18"/>
          <w:lang w:val="sr-Latn-RS"/>
        </w:rPr>
      </w:pPr>
      <w:r w:rsidRPr="000A33D6">
        <w:rPr>
          <w:sz w:val="18"/>
          <w:lang w:val="sr-Latn-RS"/>
        </w:rPr>
        <w:t xml:space="preserve">"Pasivan status" znači privremeni prelazak objekta </w:t>
      </w:r>
      <w:r w:rsidR="00276274">
        <w:rPr>
          <w:sz w:val="18"/>
          <w:lang w:val="sr-Latn-RS"/>
        </w:rPr>
        <w:t>Pretplatnik</w:t>
      </w:r>
      <w:r w:rsidR="00DD1584">
        <w:rPr>
          <w:sz w:val="18"/>
          <w:lang w:val="sr-Latn-RS"/>
        </w:rPr>
        <w:t>a</w:t>
      </w:r>
      <w:r w:rsidRPr="000A33D6">
        <w:rPr>
          <w:sz w:val="18"/>
          <w:lang w:val="sr-Latn-RS"/>
        </w:rPr>
        <w:t xml:space="preserve"> iz aktivnog statusa u stanje pasivnog daljinskog nadzora bez izvršenja ugovornih obaveza Videomonta predviđ</w:t>
      </w:r>
      <w:r w:rsidR="00D13E7A">
        <w:rPr>
          <w:sz w:val="18"/>
          <w:lang w:val="sr-Latn-RS"/>
        </w:rPr>
        <w:t>e</w:t>
      </w:r>
      <w:r w:rsidRPr="000A33D6">
        <w:rPr>
          <w:sz w:val="18"/>
          <w:lang w:val="sr-Latn-RS"/>
        </w:rPr>
        <w:t xml:space="preserve">nih u ovim opštim uslovima sve dok </w:t>
      </w:r>
      <w:r w:rsidR="00276274">
        <w:rPr>
          <w:sz w:val="18"/>
          <w:lang w:val="sr-Latn-RS"/>
        </w:rPr>
        <w:t>Pretplatnik</w:t>
      </w:r>
      <w:r w:rsidRPr="000A33D6">
        <w:rPr>
          <w:sz w:val="18"/>
          <w:lang w:val="sr-Latn-RS"/>
        </w:rPr>
        <w:t xml:space="preserve"> obavezu plaćanja ne izvrši u potpunosti. Od momenta prelaska u Pasivan status, Videomont neće snositi bilo kakve posledice zbog neizvršavanja obaveza pružanja usluga sve dok </w:t>
      </w:r>
      <w:r w:rsidR="00276274">
        <w:rPr>
          <w:sz w:val="18"/>
          <w:lang w:val="sr-Latn-RS"/>
        </w:rPr>
        <w:t>Pretplatnik</w:t>
      </w:r>
      <w:r w:rsidRPr="000A33D6">
        <w:rPr>
          <w:sz w:val="18"/>
          <w:lang w:val="sr-Latn-RS"/>
        </w:rPr>
        <w:t xml:space="preserve"> ne ispuni svoje obaveze plaćanja prema Videomon</w:t>
      </w:r>
      <w:r w:rsidR="00DD1584">
        <w:rPr>
          <w:sz w:val="18"/>
          <w:lang w:val="sr-Latn-RS"/>
        </w:rPr>
        <w:t>t</w:t>
      </w:r>
      <w:r w:rsidRPr="000A33D6">
        <w:rPr>
          <w:sz w:val="18"/>
          <w:lang w:val="sr-Latn-RS"/>
        </w:rPr>
        <w:t>u na ime izvršenih usluga.</w:t>
      </w:r>
    </w:p>
    <w:p w:rsidR="006C01B8" w:rsidRPr="000A33D6" w:rsidRDefault="006C01B8" w:rsidP="006C01B8">
      <w:pPr>
        <w:numPr>
          <w:ilvl w:val="0"/>
          <w:numId w:val="16"/>
        </w:numPr>
        <w:jc w:val="both"/>
        <w:rPr>
          <w:sz w:val="18"/>
          <w:lang w:val="sr-Latn-RS"/>
        </w:rPr>
      </w:pPr>
      <w:r w:rsidRPr="000A33D6">
        <w:rPr>
          <w:sz w:val="18"/>
          <w:lang w:val="sr-Latn-RS"/>
        </w:rPr>
        <w:t>"Alarmna situacija" znači prijem alarmne dojave u Monitoring centru Videomonta sa alarmnog sistema štićenog objekta, uzrokovane aktiviranjem ugrađenih detektora pokreta, loma stakla, dima, panik tastera i sl.</w:t>
      </w:r>
    </w:p>
    <w:p w:rsidR="006C01B8" w:rsidRPr="000A33D6" w:rsidRDefault="006C01B8" w:rsidP="006C01B8">
      <w:pPr>
        <w:numPr>
          <w:ilvl w:val="0"/>
          <w:numId w:val="16"/>
        </w:numPr>
        <w:jc w:val="both"/>
        <w:rPr>
          <w:sz w:val="18"/>
          <w:lang w:val="sr-Latn-RS"/>
        </w:rPr>
      </w:pPr>
      <w:r w:rsidRPr="000A33D6">
        <w:rPr>
          <w:sz w:val="18"/>
          <w:lang w:val="sr-Latn-RS"/>
        </w:rPr>
        <w:t>"Incidentna situacija" (incident) znači postupak narušavanja bezbednosti štićenog objekta i lica u njemu (zaposleni, posetioci, klijenti), ne ograničavajući se na: pokušaj otuđenja imovine (razbojništvo, krađa), nastanak požara i sl.</w:t>
      </w:r>
    </w:p>
    <w:p w:rsidR="006C01B8" w:rsidRPr="000A33D6" w:rsidRDefault="006C01B8" w:rsidP="006C01B8">
      <w:pPr>
        <w:numPr>
          <w:ilvl w:val="0"/>
          <w:numId w:val="16"/>
        </w:numPr>
        <w:jc w:val="both"/>
        <w:rPr>
          <w:sz w:val="18"/>
          <w:lang w:val="sr-Latn-RS"/>
        </w:rPr>
      </w:pPr>
      <w:r w:rsidRPr="000A33D6">
        <w:rPr>
          <w:sz w:val="18"/>
          <w:lang w:val="sr-Latn-RS"/>
        </w:rPr>
        <w:t>"Neopravdanom intervencijom" smatra se svaka intervencija u vidu izlaska Interventnog tima Videomonta na ugroženi objekat nakon čega se ustanovi nedostatak uočljivih materijalnih dokaza - tragova štete (provala, požar, vidno oštećenje spoljašnjosti objekta i staklenih površina), te da je ista neopravdana zbog aktiviranja alarma usled:</w:t>
      </w:r>
    </w:p>
    <w:p w:rsidR="006C01B8" w:rsidRPr="000A33D6" w:rsidRDefault="006C01B8" w:rsidP="006C01B8">
      <w:pPr>
        <w:numPr>
          <w:ilvl w:val="0"/>
          <w:numId w:val="16"/>
        </w:numPr>
        <w:jc w:val="both"/>
        <w:rPr>
          <w:sz w:val="18"/>
          <w:lang w:val="sr-Latn-RS"/>
        </w:rPr>
      </w:pPr>
      <w:r w:rsidRPr="000A33D6">
        <w:rPr>
          <w:sz w:val="18"/>
          <w:lang w:val="sr-Latn-RS"/>
        </w:rPr>
        <w:t xml:space="preserve">Nemarnog ponašanja </w:t>
      </w:r>
      <w:r w:rsidR="00276274">
        <w:rPr>
          <w:sz w:val="18"/>
          <w:lang w:val="sr-Latn-RS"/>
        </w:rPr>
        <w:t>Pretplatnik</w:t>
      </w:r>
      <w:r w:rsidR="00082EEF">
        <w:rPr>
          <w:sz w:val="18"/>
          <w:lang w:val="sr-Latn-RS"/>
        </w:rPr>
        <w:t>a</w:t>
      </w:r>
      <w:r w:rsidRPr="000A33D6">
        <w:rPr>
          <w:sz w:val="18"/>
          <w:lang w:val="sr-Latn-RS"/>
        </w:rPr>
        <w:t xml:space="preserve"> prema ispravnosti ili korišćenju alarmnog sistema (npr. u prostorijama ostavljena uključena klima, otvoren prozor, ukucana pogrešna šifra</w:t>
      </w:r>
      <w:r w:rsidR="00E100A1">
        <w:rPr>
          <w:sz w:val="18"/>
          <w:lang w:val="sr-Latn-RS"/>
        </w:rPr>
        <w:t>,</w:t>
      </w:r>
      <w:r w:rsidRPr="000A33D6">
        <w:rPr>
          <w:sz w:val="18"/>
          <w:lang w:val="sr-Latn-RS"/>
        </w:rPr>
        <w:t xml:space="preserve"> a greška nije javljena Monitoring centru Videomonta ili ukoliko na poziv iz Monitoring centra  nije odgovoreno),</w:t>
      </w:r>
    </w:p>
    <w:p w:rsidR="006C01B8" w:rsidRPr="000A33D6" w:rsidRDefault="006C01B8" w:rsidP="006C01B8">
      <w:pPr>
        <w:numPr>
          <w:ilvl w:val="0"/>
          <w:numId w:val="16"/>
        </w:numPr>
        <w:jc w:val="both"/>
        <w:rPr>
          <w:sz w:val="18"/>
          <w:lang w:val="sr-Latn-RS"/>
        </w:rPr>
      </w:pPr>
      <w:r w:rsidRPr="000A33D6">
        <w:rPr>
          <w:sz w:val="18"/>
          <w:lang w:val="sr-Latn-RS"/>
        </w:rPr>
        <w:t>Namerno izazivanje alarma i pritiskanje panik tastera bez razloga,</w:t>
      </w:r>
    </w:p>
    <w:p w:rsidR="006C01B8" w:rsidRPr="000A33D6" w:rsidRDefault="006C01B8" w:rsidP="006C01B8">
      <w:pPr>
        <w:numPr>
          <w:ilvl w:val="0"/>
          <w:numId w:val="16"/>
        </w:numPr>
        <w:jc w:val="both"/>
        <w:rPr>
          <w:sz w:val="18"/>
          <w:lang w:val="sr-Latn-RS"/>
        </w:rPr>
      </w:pPr>
      <w:r w:rsidRPr="000A33D6">
        <w:rPr>
          <w:sz w:val="18"/>
          <w:lang w:val="sr-Latn-RS"/>
        </w:rPr>
        <w:t>Tehnička neispravnost sistema (npr. neredovno održavanje sistema, nedostatak dokaza o redovnom periodičnom servisnom pregledu u vidu Ugovora o održavanju i overenih servisnih radnih naloga),</w:t>
      </w:r>
    </w:p>
    <w:p w:rsidR="006C01B8" w:rsidRPr="000A33D6" w:rsidRDefault="006C01B8" w:rsidP="006C01B8">
      <w:pPr>
        <w:numPr>
          <w:ilvl w:val="0"/>
          <w:numId w:val="16"/>
        </w:numPr>
        <w:jc w:val="both"/>
        <w:rPr>
          <w:sz w:val="18"/>
          <w:lang w:val="sr-Latn-RS"/>
        </w:rPr>
      </w:pPr>
      <w:r w:rsidRPr="000A33D6">
        <w:rPr>
          <w:sz w:val="18"/>
          <w:lang w:val="sr-Latn-RS"/>
        </w:rPr>
        <w:t>Viša sila (vremenske nepogode),</w:t>
      </w:r>
    </w:p>
    <w:p w:rsidR="006C01B8" w:rsidRPr="000A33D6" w:rsidRDefault="006C01B8" w:rsidP="006C01B8">
      <w:pPr>
        <w:numPr>
          <w:ilvl w:val="0"/>
          <w:numId w:val="16"/>
        </w:numPr>
        <w:jc w:val="both"/>
        <w:rPr>
          <w:sz w:val="18"/>
          <w:lang w:val="sr-Latn-RS"/>
        </w:rPr>
      </w:pPr>
      <w:r w:rsidRPr="000A33D6">
        <w:rPr>
          <w:sz w:val="18"/>
          <w:lang w:val="sr-Latn-RS"/>
        </w:rPr>
        <w:t>Akti huliganizma,</w:t>
      </w:r>
    </w:p>
    <w:p w:rsidR="006C01B8" w:rsidRPr="000A33D6" w:rsidRDefault="006C01B8" w:rsidP="006C01B8">
      <w:pPr>
        <w:numPr>
          <w:ilvl w:val="0"/>
          <w:numId w:val="16"/>
        </w:numPr>
        <w:jc w:val="both"/>
        <w:rPr>
          <w:sz w:val="18"/>
          <w:lang w:val="sr-Latn-RS"/>
        </w:rPr>
      </w:pPr>
      <w:r w:rsidRPr="000A33D6">
        <w:rPr>
          <w:sz w:val="18"/>
          <w:lang w:val="sr-Latn-RS"/>
        </w:rPr>
        <w:t>Neustanovljivi (nepoznati) razlozi aktiviranja alarma.</w:t>
      </w:r>
    </w:p>
    <w:p w:rsidR="006C01B8" w:rsidRPr="000A33D6" w:rsidRDefault="006C01B8" w:rsidP="006C01B8">
      <w:pPr>
        <w:numPr>
          <w:ilvl w:val="0"/>
          <w:numId w:val="16"/>
        </w:numPr>
        <w:jc w:val="both"/>
        <w:rPr>
          <w:sz w:val="18"/>
          <w:lang w:val="sr-Latn-RS"/>
        </w:rPr>
      </w:pPr>
      <w:r w:rsidRPr="000A33D6">
        <w:rPr>
          <w:sz w:val="18"/>
          <w:lang w:val="sr-Latn-RS"/>
        </w:rPr>
        <w:t xml:space="preserve">"Službene legitimacije" znači identifikacione oznake zaposlenih Videomonta ili podizvođača koji pružaju usluge obezbeđenja u skladu sa ovim ugovorom, a koje moraju da pokažu na zahtev </w:t>
      </w:r>
      <w:r w:rsidR="00276274">
        <w:rPr>
          <w:sz w:val="18"/>
          <w:lang w:val="sr-Latn-RS"/>
        </w:rPr>
        <w:t>Pretplatnik</w:t>
      </w:r>
      <w:r w:rsidR="00082EEF">
        <w:rPr>
          <w:sz w:val="18"/>
          <w:lang w:val="sr-Latn-RS"/>
        </w:rPr>
        <w:t>a</w:t>
      </w:r>
      <w:r w:rsidRPr="000A33D6">
        <w:rPr>
          <w:sz w:val="18"/>
          <w:lang w:val="sr-Latn-RS"/>
        </w:rPr>
        <w:t xml:space="preserve">, uz ličnu kartu. Službene legitimacije zaposlenih u Videomontu sadrže ime i prezime zaposlenog, fotografiju i registarski broj (ID broj). </w:t>
      </w:r>
    </w:p>
    <w:p w:rsidR="006C01B8" w:rsidRPr="000A33D6" w:rsidRDefault="006C01B8" w:rsidP="006C01B8">
      <w:pPr>
        <w:numPr>
          <w:ilvl w:val="0"/>
          <w:numId w:val="16"/>
        </w:numPr>
        <w:jc w:val="both"/>
        <w:rPr>
          <w:sz w:val="18"/>
          <w:lang w:val="sr-Latn-RS"/>
        </w:rPr>
      </w:pPr>
      <w:r w:rsidRPr="000A33D6">
        <w:rPr>
          <w:sz w:val="18"/>
          <w:lang w:val="sr-Latn-RS"/>
        </w:rPr>
        <w:t xml:space="preserve">"Standardne procedure rada" znači uputstva za rad koje službenici obezbeđenja Videomonta ili podizvođača primenjuju u radu, a koja su usaglašene sa zahtevima </w:t>
      </w:r>
      <w:r w:rsidR="00276274">
        <w:rPr>
          <w:sz w:val="18"/>
          <w:lang w:val="sr-Latn-RS"/>
        </w:rPr>
        <w:t>Pretplatnika</w:t>
      </w:r>
      <w:r w:rsidRPr="000A33D6">
        <w:rPr>
          <w:sz w:val="18"/>
          <w:lang w:val="sr-Latn-RS"/>
        </w:rPr>
        <w:t xml:space="preserve"> i koje mogu da budu s vremena na vreme dopunjene ili izmenjene. Standardne procedure rada su taksativno nabrojane u članu </w:t>
      </w:r>
      <w:r w:rsidR="00276274">
        <w:rPr>
          <w:sz w:val="18"/>
          <w:lang w:val="sr-Latn-RS"/>
        </w:rPr>
        <w:t>2</w:t>
      </w:r>
      <w:r w:rsidR="00A45D2B">
        <w:rPr>
          <w:sz w:val="18"/>
          <w:lang w:val="sr-Latn-RS"/>
        </w:rPr>
        <w:t>.</w:t>
      </w:r>
      <w:r w:rsidRPr="000A33D6">
        <w:rPr>
          <w:sz w:val="18"/>
          <w:lang w:val="sr-Latn-RS"/>
        </w:rPr>
        <w:t xml:space="preserve"> ovih </w:t>
      </w:r>
      <w:r w:rsidR="00276274">
        <w:rPr>
          <w:sz w:val="18"/>
          <w:lang w:val="sr-Latn-RS"/>
        </w:rPr>
        <w:t>O</w:t>
      </w:r>
      <w:r w:rsidRPr="000A33D6">
        <w:rPr>
          <w:sz w:val="18"/>
          <w:lang w:val="sr-Latn-RS"/>
        </w:rPr>
        <w:t>pših uslova.</w:t>
      </w:r>
    </w:p>
    <w:p w:rsidR="006C01B8" w:rsidRPr="000A33D6" w:rsidRDefault="006C01B8" w:rsidP="006C01B8">
      <w:pPr>
        <w:numPr>
          <w:ilvl w:val="0"/>
          <w:numId w:val="16"/>
        </w:numPr>
        <w:jc w:val="both"/>
        <w:rPr>
          <w:sz w:val="18"/>
          <w:lang w:val="sr-Latn-RS"/>
        </w:rPr>
      </w:pPr>
      <w:r w:rsidRPr="000A33D6">
        <w:rPr>
          <w:sz w:val="18"/>
          <w:lang w:val="sr-Latn-RS"/>
        </w:rPr>
        <w:t xml:space="preserve">"Tajnost" znači obavezu ugovornih strana da svi zaposleni i ovlašćena lica budu upoznati sa obavezom čuvanja tajnosti svih podataka koji su im dostupni tokom rada, u okviru pružanja usluga. </w:t>
      </w:r>
    </w:p>
    <w:p w:rsidR="006C01B8" w:rsidRPr="000A33D6" w:rsidRDefault="006C01B8" w:rsidP="006C01B8">
      <w:pPr>
        <w:numPr>
          <w:ilvl w:val="0"/>
          <w:numId w:val="16"/>
        </w:numPr>
        <w:jc w:val="both"/>
        <w:rPr>
          <w:sz w:val="18"/>
          <w:lang w:val="sr-Latn-RS"/>
        </w:rPr>
      </w:pPr>
      <w:r w:rsidRPr="000A33D6">
        <w:rPr>
          <w:sz w:val="18"/>
          <w:lang w:val="sr-Latn-RS"/>
        </w:rPr>
        <w:t xml:space="preserve">"Ugovorne strane" znače </w:t>
      </w:r>
      <w:r w:rsidR="00276274">
        <w:rPr>
          <w:sz w:val="18"/>
          <w:lang w:val="sr-Latn-RS"/>
        </w:rPr>
        <w:t>Pretplatnik</w:t>
      </w:r>
      <w:r w:rsidRPr="000A33D6">
        <w:rPr>
          <w:sz w:val="18"/>
          <w:lang w:val="sr-Latn-RS"/>
        </w:rPr>
        <w:t xml:space="preserve">  i Videomont zajedno.</w:t>
      </w:r>
    </w:p>
    <w:p w:rsidR="006C01B8" w:rsidRPr="000A33D6" w:rsidRDefault="006C01B8" w:rsidP="006C01B8">
      <w:pPr>
        <w:numPr>
          <w:ilvl w:val="0"/>
          <w:numId w:val="16"/>
        </w:numPr>
        <w:jc w:val="both"/>
        <w:rPr>
          <w:sz w:val="18"/>
          <w:lang w:val="sr-Latn-RS"/>
        </w:rPr>
      </w:pPr>
      <w:r w:rsidRPr="000A33D6">
        <w:rPr>
          <w:sz w:val="18"/>
          <w:lang w:val="sr-Latn-RS"/>
        </w:rPr>
        <w:t>"Usluge" znači usluge iz odabranog Paketa ponude usluga koji je sastavni deo ugovora.</w:t>
      </w:r>
    </w:p>
    <w:p w:rsidR="006C01B8" w:rsidRPr="000A33D6" w:rsidRDefault="006C01B8" w:rsidP="006C01B8">
      <w:pPr>
        <w:numPr>
          <w:ilvl w:val="0"/>
          <w:numId w:val="16"/>
        </w:numPr>
        <w:jc w:val="both"/>
        <w:rPr>
          <w:sz w:val="18"/>
          <w:lang w:val="sr-Latn-RS"/>
        </w:rPr>
      </w:pPr>
      <w:r w:rsidRPr="000A33D6">
        <w:rPr>
          <w:sz w:val="18"/>
          <w:lang w:val="sr-Latn-RS"/>
        </w:rPr>
        <w:t xml:space="preserve">"Lozinka" je reč ili broj, poznata samo </w:t>
      </w:r>
      <w:r w:rsidR="00276274">
        <w:rPr>
          <w:sz w:val="18"/>
          <w:lang w:val="sr-Latn-RS"/>
        </w:rPr>
        <w:t>Pretplatniku</w:t>
      </w:r>
      <w:r w:rsidRPr="000A33D6">
        <w:rPr>
          <w:sz w:val="18"/>
          <w:lang w:val="sr-Latn-RS"/>
        </w:rPr>
        <w:t xml:space="preserve"> i Monitoring Centru, koja služi za proveru verodostojnosti identiteta </w:t>
      </w:r>
      <w:r w:rsidR="00276274">
        <w:rPr>
          <w:sz w:val="18"/>
          <w:lang w:val="sr-Latn-RS"/>
        </w:rPr>
        <w:t>Pretplatnika</w:t>
      </w:r>
      <w:r w:rsidRPr="000A33D6">
        <w:rPr>
          <w:sz w:val="18"/>
          <w:lang w:val="sr-Latn-RS"/>
        </w:rPr>
        <w:t xml:space="preserve"> ili ovlašćene osobe koja komunicira sa Monitoring Centrom u svim slučajevima vezanim za funkcionisanje usluge alarm monitoringa.</w:t>
      </w:r>
    </w:p>
    <w:p w:rsidR="006C01B8" w:rsidRPr="000A33D6" w:rsidRDefault="006C01B8" w:rsidP="006C01B8">
      <w:pPr>
        <w:numPr>
          <w:ilvl w:val="0"/>
          <w:numId w:val="16"/>
        </w:numPr>
        <w:jc w:val="both"/>
        <w:rPr>
          <w:sz w:val="18"/>
          <w:lang w:val="sr-Latn-RS"/>
        </w:rPr>
      </w:pPr>
      <w:r w:rsidRPr="000A33D6">
        <w:rPr>
          <w:sz w:val="18"/>
          <w:lang w:val="sr-Latn-RS"/>
        </w:rPr>
        <w:t xml:space="preserve">"Šifra" (kod) znači određenu kombinaciju brojeva poznatih samo </w:t>
      </w:r>
      <w:r w:rsidR="00276274">
        <w:rPr>
          <w:sz w:val="18"/>
          <w:lang w:val="sr-Latn-RS"/>
        </w:rPr>
        <w:t>Pretplatniku</w:t>
      </w:r>
      <w:r w:rsidRPr="000A33D6">
        <w:rPr>
          <w:sz w:val="18"/>
          <w:lang w:val="sr-Latn-RS"/>
        </w:rPr>
        <w:t xml:space="preserve"> i ovlašćenim licima </w:t>
      </w:r>
      <w:r w:rsidR="00276274">
        <w:rPr>
          <w:sz w:val="18"/>
          <w:lang w:val="sr-Latn-RS"/>
        </w:rPr>
        <w:t>Pretplatnika</w:t>
      </w:r>
      <w:r w:rsidRPr="000A33D6">
        <w:rPr>
          <w:sz w:val="18"/>
          <w:lang w:val="sr-Latn-RS"/>
        </w:rPr>
        <w:t xml:space="preserve"> i ona služi za aktiviranje ili deaktiviranje alarmnog sistema (tzv. „naoružavanje i razoružavanje"). Svaki </w:t>
      </w:r>
      <w:r w:rsidR="00276274">
        <w:rPr>
          <w:sz w:val="18"/>
          <w:lang w:val="sr-Latn-RS"/>
        </w:rPr>
        <w:t>Pretplatnik - Korisnik</w:t>
      </w:r>
      <w:r w:rsidRPr="000A33D6">
        <w:rPr>
          <w:sz w:val="18"/>
          <w:lang w:val="sr-Latn-RS"/>
        </w:rPr>
        <w:t xml:space="preserve"> sistema mora imati svoju šifru.</w:t>
      </w:r>
    </w:p>
    <w:p w:rsidR="006C01B8" w:rsidRPr="000A33D6" w:rsidRDefault="006C01B8" w:rsidP="006C01B8">
      <w:pPr>
        <w:numPr>
          <w:ilvl w:val="0"/>
          <w:numId w:val="16"/>
        </w:numPr>
        <w:jc w:val="both"/>
        <w:rPr>
          <w:sz w:val="18"/>
          <w:lang w:val="sr-Latn-RS"/>
        </w:rPr>
      </w:pPr>
      <w:r w:rsidRPr="000A33D6">
        <w:rPr>
          <w:sz w:val="18"/>
          <w:lang w:val="sr-Latn-RS"/>
        </w:rPr>
        <w:t>"Naknada" znači jediničnu ili zbirnu novčanu naknadu za pružene usluge i rokove plaćanja kako su definisani u ovim opštim uslovima.</w:t>
      </w:r>
    </w:p>
    <w:p w:rsidR="006C01B8" w:rsidRPr="000A33D6" w:rsidRDefault="006C01B8" w:rsidP="006C01B8">
      <w:pPr>
        <w:pStyle w:val="ColorfulList-Accent1"/>
        <w:rPr>
          <w:sz w:val="18"/>
          <w:lang w:val="sr-Latn-RS"/>
        </w:rPr>
      </w:pPr>
    </w:p>
    <w:p w:rsidR="006C01B8" w:rsidRPr="000A33D6" w:rsidRDefault="006C01B8" w:rsidP="006C01B8">
      <w:pPr>
        <w:pBdr>
          <w:bottom w:val="single" w:sz="4" w:space="1" w:color="auto"/>
        </w:pBdr>
        <w:jc w:val="both"/>
        <w:rPr>
          <w:rFonts w:ascii="Calibri" w:hAnsi="Calibri" w:cs="Calibri"/>
          <w:b/>
          <w:iCs/>
          <w:sz w:val="18"/>
          <w:szCs w:val="18"/>
          <w:lang w:val="sr-Latn-RS"/>
        </w:rPr>
      </w:pPr>
      <w:r w:rsidRPr="000A33D6">
        <w:rPr>
          <w:rFonts w:ascii="Calibri" w:hAnsi="Calibri" w:cs="Calibri"/>
          <w:b/>
          <w:iCs/>
          <w:sz w:val="18"/>
          <w:szCs w:val="18"/>
          <w:lang w:val="sr-Latn-RS"/>
        </w:rPr>
        <w:t xml:space="preserve">Član </w:t>
      </w:r>
      <w:r>
        <w:rPr>
          <w:rFonts w:ascii="Calibri" w:hAnsi="Calibri" w:cs="Calibri"/>
          <w:b/>
          <w:iCs/>
          <w:sz w:val="18"/>
          <w:szCs w:val="18"/>
          <w:lang w:val="sr-Latn-RS"/>
        </w:rPr>
        <w:t>2</w:t>
      </w:r>
      <w:r w:rsidR="00D06E02">
        <w:rPr>
          <w:rFonts w:ascii="Calibri" w:hAnsi="Calibri" w:cs="Calibri"/>
          <w:b/>
          <w:iCs/>
          <w:sz w:val="18"/>
          <w:szCs w:val="18"/>
          <w:lang w:val="sr-Latn-RS"/>
        </w:rPr>
        <w:t xml:space="preserve"> </w:t>
      </w:r>
      <w:r w:rsidRPr="000A33D6">
        <w:rPr>
          <w:rFonts w:ascii="Calibri" w:hAnsi="Calibri" w:cs="Calibri"/>
          <w:b/>
          <w:iCs/>
          <w:sz w:val="18"/>
          <w:szCs w:val="18"/>
          <w:lang w:val="sr-Latn-RS"/>
        </w:rPr>
        <w:t>. –</w:t>
      </w:r>
      <w:r w:rsidRPr="000A33D6">
        <w:t xml:space="preserve"> </w:t>
      </w:r>
      <w:r w:rsidRPr="000A33D6">
        <w:rPr>
          <w:b/>
          <w:lang w:val="sr-Latn-RS"/>
        </w:rPr>
        <w:t>Standardna procedura rada</w:t>
      </w:r>
    </w:p>
    <w:p w:rsidR="006C01B8" w:rsidRPr="000A33D6" w:rsidRDefault="006C01B8" w:rsidP="006C01B8">
      <w:pPr>
        <w:jc w:val="both"/>
        <w:rPr>
          <w:sz w:val="18"/>
          <w:lang w:val="sr-Latn-RS"/>
        </w:rPr>
      </w:pPr>
    </w:p>
    <w:p w:rsidR="006C01B8" w:rsidRPr="000A33D6" w:rsidRDefault="006C01B8" w:rsidP="006C01B8">
      <w:pPr>
        <w:jc w:val="both"/>
        <w:rPr>
          <w:sz w:val="18"/>
          <w:lang w:val="sr-Latn-RS"/>
        </w:rPr>
      </w:pPr>
      <w:r w:rsidRPr="000A33D6">
        <w:rPr>
          <w:sz w:val="18"/>
          <w:lang w:val="sr-Latn-RS"/>
        </w:rPr>
        <w:t xml:space="preserve">U slučaju aktiviranja alarmnog sistema i prijema poziva u Monitoring centru Videomonta sa alarmnog sistema na objektu </w:t>
      </w:r>
      <w:r w:rsidR="00276274">
        <w:rPr>
          <w:sz w:val="18"/>
          <w:lang w:val="sr-Latn-RS"/>
        </w:rPr>
        <w:t>Pretplatnika</w:t>
      </w:r>
      <w:r w:rsidRPr="000A33D6">
        <w:rPr>
          <w:sz w:val="18"/>
          <w:lang w:val="sr-Latn-RS"/>
        </w:rPr>
        <w:t xml:space="preserve">, dežurni službenik obezbeđenja preduzima sledeće mere po prijemu sledećih alarmnih kodova: </w:t>
      </w:r>
    </w:p>
    <w:p w:rsidR="006C01B8" w:rsidRPr="000A33D6" w:rsidRDefault="006C01B8" w:rsidP="006C01B8">
      <w:pPr>
        <w:jc w:val="both"/>
        <w:rPr>
          <w:sz w:val="18"/>
          <w:lang w:val="sr-Latn-RS"/>
        </w:rPr>
      </w:pPr>
    </w:p>
    <w:p w:rsidR="006C01B8" w:rsidRPr="000A33D6" w:rsidRDefault="006C01B8" w:rsidP="006C01B8">
      <w:pPr>
        <w:jc w:val="both"/>
        <w:rPr>
          <w:b/>
          <w:sz w:val="18"/>
          <w:lang w:val="sr-Latn-RS"/>
        </w:rPr>
      </w:pPr>
      <w:r w:rsidRPr="000A33D6">
        <w:rPr>
          <w:b/>
          <w:sz w:val="18"/>
          <w:lang w:val="sr-Latn-RS"/>
        </w:rPr>
        <w:t>Provalni (burglary), Panik (Panic), Požarni (fire) alarm ili  prijem „duress“ koda (otvaranje pod prisilom):</w:t>
      </w:r>
    </w:p>
    <w:p w:rsidR="006C01B8" w:rsidRPr="000A33D6" w:rsidRDefault="006C01B8" w:rsidP="006C01B8">
      <w:pPr>
        <w:jc w:val="both"/>
        <w:rPr>
          <w:sz w:val="18"/>
          <w:lang w:val="sr-Latn-RS"/>
        </w:rPr>
      </w:pPr>
    </w:p>
    <w:p w:rsidR="006C01B8" w:rsidRPr="000A33D6" w:rsidRDefault="006C01B8" w:rsidP="00276274">
      <w:pPr>
        <w:numPr>
          <w:ilvl w:val="0"/>
          <w:numId w:val="23"/>
        </w:numPr>
        <w:jc w:val="both"/>
        <w:rPr>
          <w:sz w:val="18"/>
          <w:lang w:val="sr-Latn-RS"/>
        </w:rPr>
      </w:pPr>
      <w:r w:rsidRPr="000A33D6">
        <w:rPr>
          <w:sz w:val="18"/>
          <w:lang w:val="sr-Latn-RS"/>
        </w:rPr>
        <w:t xml:space="preserve">Pozvati ovlašćeno lice </w:t>
      </w:r>
      <w:r w:rsidR="00276274">
        <w:rPr>
          <w:sz w:val="18"/>
          <w:lang w:val="sr-Latn-RS"/>
        </w:rPr>
        <w:t>Pretplatnika</w:t>
      </w:r>
      <w:r w:rsidRPr="000A33D6">
        <w:rPr>
          <w:sz w:val="18"/>
          <w:lang w:val="sr-Latn-RS"/>
        </w:rPr>
        <w:t xml:space="preserve"> objekata pod alarmom i proveriti stanje.</w:t>
      </w:r>
    </w:p>
    <w:p w:rsidR="006C01B8" w:rsidRPr="000A33D6" w:rsidRDefault="006C01B8" w:rsidP="00276274">
      <w:pPr>
        <w:numPr>
          <w:ilvl w:val="0"/>
          <w:numId w:val="23"/>
        </w:numPr>
        <w:jc w:val="both"/>
        <w:rPr>
          <w:sz w:val="18"/>
          <w:lang w:val="sr-Latn-RS"/>
        </w:rPr>
      </w:pPr>
      <w:r w:rsidRPr="000A33D6">
        <w:rPr>
          <w:sz w:val="18"/>
          <w:lang w:val="sr-Latn-RS"/>
        </w:rPr>
        <w:t>Ukoliko se proverom utvrdi da je alarm lažan, započeta aktivnost Monitoring centra se prekida i prelazi na korak 6.</w:t>
      </w:r>
    </w:p>
    <w:p w:rsidR="006C01B8" w:rsidRPr="000A33D6" w:rsidRDefault="006C01B8" w:rsidP="00276274">
      <w:pPr>
        <w:numPr>
          <w:ilvl w:val="0"/>
          <w:numId w:val="23"/>
        </w:numPr>
        <w:jc w:val="both"/>
        <w:rPr>
          <w:sz w:val="18"/>
          <w:lang w:val="sr-Latn-RS"/>
        </w:rPr>
      </w:pPr>
      <w:r w:rsidRPr="000A33D6">
        <w:rPr>
          <w:sz w:val="18"/>
          <w:lang w:val="sr-Latn-RS"/>
        </w:rPr>
        <w:t>Ukoliko se proverom utvrdi da je alarm verodostojan, Monitoring centar o alarmnoj situaciji obaveštava MUP Republike Srbije i po potrebi druge hitne službe (hitnu pomoć, vatrogasnu ekipu).</w:t>
      </w:r>
    </w:p>
    <w:p w:rsidR="006C01B8" w:rsidRPr="000A33D6" w:rsidRDefault="006C01B8" w:rsidP="00276274">
      <w:pPr>
        <w:numPr>
          <w:ilvl w:val="0"/>
          <w:numId w:val="23"/>
        </w:numPr>
        <w:jc w:val="both"/>
        <w:rPr>
          <w:sz w:val="18"/>
          <w:lang w:val="sr-Latn-RS"/>
        </w:rPr>
      </w:pPr>
      <w:r w:rsidRPr="000A33D6">
        <w:rPr>
          <w:sz w:val="18"/>
          <w:lang w:val="sr-Latn-RS"/>
        </w:rPr>
        <w:t>Po potrebi na objekat uputiti interventnu ekipu koja će za objektivno</w:t>
      </w:r>
      <w:r w:rsidR="00276274">
        <w:rPr>
          <w:sz w:val="18"/>
          <w:lang w:val="sr-Latn-RS"/>
        </w:rPr>
        <w:t xml:space="preserve"> </w:t>
      </w:r>
      <w:r w:rsidRPr="000A33D6">
        <w:rPr>
          <w:sz w:val="18"/>
          <w:lang w:val="sr-Latn-RS"/>
        </w:rPr>
        <w:t>najkraće moguće vreme stići na objekat i izvršiti uvid u bezbednosno stanje (ukoliko je usluga definisana Ugovorom).</w:t>
      </w:r>
    </w:p>
    <w:p w:rsidR="006C01B8" w:rsidRPr="000A33D6" w:rsidRDefault="006C01B8" w:rsidP="00276274">
      <w:pPr>
        <w:numPr>
          <w:ilvl w:val="0"/>
          <w:numId w:val="23"/>
        </w:numPr>
        <w:jc w:val="both"/>
        <w:rPr>
          <w:sz w:val="18"/>
          <w:lang w:val="sr-Latn-RS"/>
        </w:rPr>
      </w:pPr>
      <w:r w:rsidRPr="000A33D6">
        <w:rPr>
          <w:sz w:val="18"/>
          <w:lang w:val="sr-Latn-RS"/>
        </w:rPr>
        <w:t xml:space="preserve">Pozvati ovlašćeno lice </w:t>
      </w:r>
      <w:r w:rsidR="00276274">
        <w:rPr>
          <w:sz w:val="18"/>
          <w:lang w:val="sr-Latn-RS"/>
        </w:rPr>
        <w:t>Pretplatnika</w:t>
      </w:r>
      <w:r w:rsidRPr="000A33D6">
        <w:rPr>
          <w:sz w:val="18"/>
          <w:lang w:val="sr-Latn-RS"/>
        </w:rPr>
        <w:t xml:space="preserve"> objekata i obavestiti o stanju na objektu.</w:t>
      </w:r>
    </w:p>
    <w:p w:rsidR="006C01B8" w:rsidRDefault="006C01B8" w:rsidP="00276274">
      <w:pPr>
        <w:numPr>
          <w:ilvl w:val="0"/>
          <w:numId w:val="23"/>
        </w:numPr>
        <w:jc w:val="both"/>
        <w:rPr>
          <w:sz w:val="18"/>
          <w:lang w:val="sr-Latn-RS"/>
        </w:rPr>
      </w:pPr>
      <w:r w:rsidRPr="000A33D6">
        <w:rPr>
          <w:sz w:val="18"/>
          <w:lang w:val="sr-Latn-RS"/>
        </w:rPr>
        <w:t>Događaj i preduzete aktivnosti se evidentiraju u Dnevniku operativnog dežurstva i pratećim izveštajima.</w:t>
      </w:r>
    </w:p>
    <w:p w:rsidR="002A52E4" w:rsidRPr="000A33D6" w:rsidRDefault="002A52E4" w:rsidP="002A52E4">
      <w:pPr>
        <w:ind w:left="720"/>
        <w:jc w:val="both"/>
        <w:rPr>
          <w:sz w:val="18"/>
          <w:lang w:val="sr-Latn-RS"/>
        </w:rPr>
      </w:pPr>
    </w:p>
    <w:p w:rsidR="006C01B8" w:rsidRPr="000A33D6" w:rsidRDefault="006C01B8" w:rsidP="006C01B8">
      <w:pPr>
        <w:jc w:val="both"/>
        <w:rPr>
          <w:sz w:val="18"/>
          <w:lang w:val="sr-Latn-RS"/>
        </w:rPr>
      </w:pPr>
    </w:p>
    <w:p w:rsidR="006C01B8" w:rsidRPr="000A33D6" w:rsidRDefault="006C01B8" w:rsidP="006C01B8">
      <w:pPr>
        <w:jc w:val="both"/>
        <w:rPr>
          <w:b/>
          <w:sz w:val="18"/>
          <w:lang w:val="sr-Latn-RS"/>
        </w:rPr>
      </w:pPr>
      <w:r w:rsidRPr="000A33D6">
        <w:rPr>
          <w:b/>
          <w:sz w:val="18"/>
          <w:lang w:val="sr-Latn-RS"/>
        </w:rPr>
        <w:lastRenderedPageBreak/>
        <w:t xml:space="preserve">Neovlašćeno ili kasno/rano otvaranje/zatvaranje štićenog objekta i tehnički alarm: </w:t>
      </w:r>
    </w:p>
    <w:p w:rsidR="006C01B8" w:rsidRPr="000A33D6" w:rsidRDefault="006C01B8" w:rsidP="006C01B8">
      <w:pPr>
        <w:jc w:val="both"/>
        <w:rPr>
          <w:sz w:val="18"/>
          <w:lang w:val="sr-Latn-RS"/>
        </w:rPr>
      </w:pPr>
    </w:p>
    <w:p w:rsidR="006C01B8" w:rsidRPr="000A33D6" w:rsidRDefault="006C01B8" w:rsidP="00276274">
      <w:pPr>
        <w:numPr>
          <w:ilvl w:val="0"/>
          <w:numId w:val="24"/>
        </w:numPr>
        <w:jc w:val="both"/>
        <w:rPr>
          <w:sz w:val="18"/>
          <w:lang w:val="sr-Latn-RS"/>
        </w:rPr>
      </w:pPr>
      <w:r w:rsidRPr="000A33D6">
        <w:rPr>
          <w:sz w:val="18"/>
          <w:lang w:val="sr-Latn-RS"/>
        </w:rPr>
        <w:t xml:space="preserve">Pozvati ovlašćeno lice </w:t>
      </w:r>
      <w:r w:rsidR="00276274">
        <w:rPr>
          <w:sz w:val="18"/>
          <w:lang w:val="sr-Latn-RS"/>
        </w:rPr>
        <w:t>Pretplatnika</w:t>
      </w:r>
      <w:r w:rsidRPr="000A33D6">
        <w:rPr>
          <w:sz w:val="18"/>
          <w:lang w:val="sr-Latn-RS"/>
        </w:rPr>
        <w:t xml:space="preserve"> objekata i proveriti stanje.</w:t>
      </w:r>
    </w:p>
    <w:p w:rsidR="006C01B8" w:rsidRPr="000A33D6" w:rsidRDefault="006C01B8" w:rsidP="00276274">
      <w:pPr>
        <w:numPr>
          <w:ilvl w:val="0"/>
          <w:numId w:val="24"/>
        </w:numPr>
        <w:jc w:val="both"/>
        <w:rPr>
          <w:sz w:val="18"/>
          <w:lang w:val="sr-Latn-RS"/>
        </w:rPr>
      </w:pPr>
      <w:r w:rsidRPr="000A33D6">
        <w:rPr>
          <w:sz w:val="18"/>
          <w:lang w:val="sr-Latn-RS"/>
        </w:rPr>
        <w:t>Na osnovu dobijenih instrukcija od ovlašćenog lica, prekinuti dalje aktivnosti i preći na 3. korak ili po potrebi u skladu sa situacijom preduzeti dalje aktivnosti.</w:t>
      </w:r>
    </w:p>
    <w:p w:rsidR="006C01B8" w:rsidRPr="000A33D6" w:rsidRDefault="006C01B8" w:rsidP="00276274">
      <w:pPr>
        <w:numPr>
          <w:ilvl w:val="0"/>
          <w:numId w:val="24"/>
        </w:numPr>
        <w:jc w:val="both"/>
        <w:rPr>
          <w:sz w:val="18"/>
          <w:lang w:val="sr-Latn-RS"/>
        </w:rPr>
      </w:pPr>
      <w:r w:rsidRPr="000A33D6">
        <w:rPr>
          <w:sz w:val="18"/>
          <w:lang w:val="sr-Latn-RS"/>
        </w:rPr>
        <w:t>Događaj i preduzete aktivnosti se evidentiraju u Dnevniku operativnog dežurstva i pratećim izveštajima.</w:t>
      </w:r>
    </w:p>
    <w:p w:rsidR="006C01B8" w:rsidRPr="000A33D6" w:rsidRDefault="006C01B8" w:rsidP="00276274">
      <w:pPr>
        <w:numPr>
          <w:ilvl w:val="0"/>
          <w:numId w:val="24"/>
        </w:numPr>
        <w:jc w:val="both"/>
        <w:rPr>
          <w:sz w:val="18"/>
          <w:lang w:val="sr-Latn-RS"/>
        </w:rPr>
      </w:pPr>
      <w:r w:rsidRPr="000A33D6">
        <w:rPr>
          <w:sz w:val="18"/>
          <w:lang w:val="sr-Latn-RS"/>
        </w:rPr>
        <w:t>U slučaju tehničke neispravnosti</w:t>
      </w:r>
      <w:r w:rsidR="001D0F77">
        <w:rPr>
          <w:sz w:val="18"/>
          <w:lang w:val="sr-Latn-RS"/>
        </w:rPr>
        <w:t>,</w:t>
      </w:r>
      <w:r w:rsidRPr="000A33D6">
        <w:rPr>
          <w:sz w:val="18"/>
          <w:lang w:val="sr-Latn-RS"/>
        </w:rPr>
        <w:t xml:space="preserve"> ako protivprovalni alarmni sistem održava Videomont</w:t>
      </w:r>
      <w:r w:rsidR="001D0F77">
        <w:rPr>
          <w:sz w:val="18"/>
          <w:lang w:val="sr-Latn-RS"/>
        </w:rPr>
        <w:t>,</w:t>
      </w:r>
      <w:r w:rsidRPr="000A33D6">
        <w:rPr>
          <w:sz w:val="18"/>
          <w:lang w:val="sr-Latn-RS"/>
        </w:rPr>
        <w:t xml:space="preserve"> poslati zahtev za servis tehničkoj službi Videomonta ili obavestiti </w:t>
      </w:r>
      <w:r w:rsidR="00276274">
        <w:rPr>
          <w:sz w:val="18"/>
          <w:lang w:val="sr-Latn-RS"/>
        </w:rPr>
        <w:t>Pretplatnika</w:t>
      </w:r>
      <w:r w:rsidRPr="000A33D6">
        <w:rPr>
          <w:sz w:val="18"/>
          <w:lang w:val="sr-Latn-RS"/>
        </w:rPr>
        <w:t xml:space="preserve"> o potrebnim aktivnostima.</w:t>
      </w:r>
    </w:p>
    <w:p w:rsidR="006C01B8" w:rsidRPr="000A33D6" w:rsidRDefault="006C01B8" w:rsidP="006C01B8">
      <w:pPr>
        <w:jc w:val="both"/>
        <w:rPr>
          <w:sz w:val="18"/>
          <w:lang w:val="sr-Latn-RS"/>
        </w:rPr>
      </w:pPr>
    </w:p>
    <w:p w:rsidR="006C01B8" w:rsidRPr="000A33D6" w:rsidRDefault="006C01B8" w:rsidP="006C01B8">
      <w:pPr>
        <w:jc w:val="both"/>
        <w:rPr>
          <w:b/>
          <w:sz w:val="18"/>
          <w:lang w:val="sr-Latn-RS"/>
        </w:rPr>
      </w:pPr>
      <w:r w:rsidRPr="000A33D6">
        <w:rPr>
          <w:b/>
          <w:sz w:val="18"/>
          <w:lang w:val="sr-Latn-RS"/>
        </w:rPr>
        <w:t>Napomene:</w:t>
      </w:r>
    </w:p>
    <w:p w:rsidR="006C01B8" w:rsidRPr="000A33D6" w:rsidRDefault="006C01B8" w:rsidP="006C01B8">
      <w:pPr>
        <w:jc w:val="both"/>
        <w:rPr>
          <w:sz w:val="18"/>
          <w:lang w:val="sr-Latn-RS"/>
        </w:rPr>
      </w:pPr>
    </w:p>
    <w:p w:rsidR="006C01B8" w:rsidRPr="000A33D6" w:rsidRDefault="006C01B8" w:rsidP="006C01B8">
      <w:pPr>
        <w:jc w:val="both"/>
        <w:rPr>
          <w:sz w:val="18"/>
          <w:lang w:val="sr-Latn-RS"/>
        </w:rPr>
      </w:pPr>
      <w:r w:rsidRPr="000A33D6">
        <w:rPr>
          <w:sz w:val="18"/>
          <w:lang w:val="sr-Latn-RS"/>
        </w:rPr>
        <w:t xml:space="preserve">Operateri Monitoring Centra Videomonta prilikom pozivanja ovlašćenih osoba </w:t>
      </w:r>
      <w:r w:rsidR="00276274">
        <w:rPr>
          <w:sz w:val="18"/>
          <w:lang w:val="sr-Latn-RS"/>
        </w:rPr>
        <w:t xml:space="preserve">Pretplatnika </w:t>
      </w:r>
      <w:r w:rsidRPr="000A33D6">
        <w:rPr>
          <w:sz w:val="18"/>
          <w:lang w:val="sr-Latn-RS"/>
        </w:rPr>
        <w:t>nakon šestog zvona telefona prelaz</w:t>
      </w:r>
      <w:r w:rsidR="00C50103">
        <w:rPr>
          <w:sz w:val="18"/>
          <w:lang w:val="sr-Latn-RS"/>
        </w:rPr>
        <w:t>e</w:t>
      </w:r>
      <w:r w:rsidRPr="000A33D6">
        <w:rPr>
          <w:sz w:val="18"/>
          <w:lang w:val="sr-Latn-RS"/>
        </w:rPr>
        <w:t xml:space="preserve"> na pozivanje sledećeg ovlašćenog lica </w:t>
      </w:r>
      <w:r w:rsidR="00276274">
        <w:rPr>
          <w:sz w:val="18"/>
          <w:lang w:val="sr-Latn-RS"/>
        </w:rPr>
        <w:t>Pretplatnika</w:t>
      </w:r>
      <w:r w:rsidRPr="000A33D6">
        <w:rPr>
          <w:sz w:val="18"/>
          <w:lang w:val="sr-Latn-RS"/>
        </w:rPr>
        <w:t xml:space="preserve"> sa spiska lica. Ako se prilikom pozivanja ovlašćenih osoba javi automatska sekretarica ili govorna pošta</w:t>
      </w:r>
      <w:r w:rsidR="00170535">
        <w:rPr>
          <w:sz w:val="18"/>
          <w:lang w:val="sr-Latn-RS"/>
        </w:rPr>
        <w:t>,</w:t>
      </w:r>
      <w:r w:rsidRPr="000A33D6">
        <w:rPr>
          <w:sz w:val="18"/>
          <w:lang w:val="sr-Latn-RS"/>
        </w:rPr>
        <w:t xml:space="preserve"> operateri Monitoring Centra Videomonta ostavljaju poruku sa zahtevom da se pozivana osoba javi Monitoring Centru i preduzimaju dalje aktivnosti u skladu sa ugovorenim uslugama i opštom procedurom rada.</w:t>
      </w:r>
    </w:p>
    <w:p w:rsidR="006C01B8" w:rsidRPr="000A33D6" w:rsidRDefault="006C01B8" w:rsidP="006C01B8">
      <w:pPr>
        <w:jc w:val="both"/>
        <w:rPr>
          <w:sz w:val="18"/>
          <w:lang w:val="sr-Latn-RS"/>
        </w:rPr>
      </w:pPr>
    </w:p>
    <w:p w:rsidR="006C01B8" w:rsidRPr="000A33D6" w:rsidRDefault="006C01B8" w:rsidP="006C01B8">
      <w:pPr>
        <w:jc w:val="both"/>
        <w:rPr>
          <w:sz w:val="18"/>
          <w:lang w:val="sr-Latn-RS"/>
        </w:rPr>
      </w:pPr>
      <w:r w:rsidRPr="000A33D6">
        <w:rPr>
          <w:sz w:val="18"/>
          <w:lang w:val="sr-Latn-RS"/>
        </w:rPr>
        <w:t>Prilikom intervencije Interventna ekipa obilazi objekat spolja i proverava stanje bezbednosti. Ukoliko intervent</w:t>
      </w:r>
      <w:r w:rsidR="009F6C4E">
        <w:rPr>
          <w:sz w:val="18"/>
          <w:lang w:val="sr-Latn-RS"/>
        </w:rPr>
        <w:t>na</w:t>
      </w:r>
      <w:r w:rsidRPr="000A33D6">
        <w:rPr>
          <w:sz w:val="18"/>
          <w:lang w:val="sr-Latn-RS"/>
        </w:rPr>
        <w:t xml:space="preserve"> ekipa konstatuje da je izvršen nasilni ulazak u objekat, na osnovu profesionalne procene, pokušaće da lica koja su provalila u objekat spreči da se udalje sa lica mesta do dolaska policije, a po potrebi od Monitoring centra Videomonta traži potrebno pojačanje.</w:t>
      </w:r>
    </w:p>
    <w:p w:rsidR="006C01B8" w:rsidRPr="000A33D6" w:rsidRDefault="006C01B8" w:rsidP="006C01B8">
      <w:pPr>
        <w:jc w:val="both"/>
        <w:rPr>
          <w:sz w:val="18"/>
          <w:lang w:val="sr-Latn-RS"/>
        </w:rPr>
      </w:pPr>
    </w:p>
    <w:p w:rsidR="0082198A" w:rsidRPr="000A33D6" w:rsidRDefault="0082198A" w:rsidP="00EF7746">
      <w:pPr>
        <w:jc w:val="both"/>
        <w:rPr>
          <w:rFonts w:ascii="Calibri" w:hAnsi="Calibri" w:cs="Calibri"/>
          <w:sz w:val="18"/>
          <w:szCs w:val="18"/>
          <w:lang w:val="sr-Latn-RS"/>
        </w:rPr>
      </w:pPr>
    </w:p>
    <w:p w:rsidR="0082198A" w:rsidRPr="000A33D6" w:rsidRDefault="006000CB" w:rsidP="00EF7746">
      <w:pPr>
        <w:jc w:val="both"/>
        <w:rPr>
          <w:rFonts w:ascii="Calibri" w:hAnsi="Calibri" w:cs="Calibri"/>
          <w:b/>
          <w:iCs/>
          <w:sz w:val="18"/>
          <w:szCs w:val="18"/>
        </w:rPr>
      </w:pPr>
      <w:r>
        <w:rPr>
          <w:rFonts w:ascii="Calibri" w:hAnsi="Calibri" w:cs="Calibri"/>
          <w:b/>
          <w:iCs/>
          <w:sz w:val="18"/>
          <w:szCs w:val="18"/>
          <w:lang w:val="sr-Latn-RS"/>
        </w:rPr>
        <w:t>I</w:t>
      </w:r>
      <w:r w:rsidR="00922821" w:rsidRPr="000A33D6">
        <w:rPr>
          <w:rFonts w:ascii="Calibri" w:hAnsi="Calibri" w:cs="Calibri"/>
          <w:b/>
          <w:iCs/>
          <w:sz w:val="18"/>
          <w:szCs w:val="18"/>
        </w:rPr>
        <w:t>I UVODNE ODREDBE</w:t>
      </w:r>
    </w:p>
    <w:p w:rsidR="00016FB6" w:rsidRPr="000A33D6" w:rsidRDefault="00016FB6" w:rsidP="0082198A">
      <w:pPr>
        <w:jc w:val="both"/>
        <w:rPr>
          <w:rFonts w:ascii="Calibri" w:hAnsi="Calibri" w:cs="Calibri"/>
          <w:b/>
          <w:iCs/>
          <w:sz w:val="18"/>
          <w:szCs w:val="18"/>
        </w:rPr>
      </w:pPr>
    </w:p>
    <w:p w:rsidR="00016FB6" w:rsidRPr="000A33D6" w:rsidRDefault="00016FB6" w:rsidP="00016FB6">
      <w:pPr>
        <w:pBdr>
          <w:bottom w:val="single" w:sz="4" w:space="1" w:color="auto"/>
        </w:pBdr>
        <w:jc w:val="both"/>
        <w:rPr>
          <w:rFonts w:ascii="Calibri" w:hAnsi="Calibri" w:cs="Calibri"/>
          <w:b/>
          <w:sz w:val="18"/>
          <w:szCs w:val="18"/>
          <w:lang w:val="sr-Latn-RS"/>
        </w:rPr>
      </w:pPr>
      <w:r w:rsidRPr="000A33D6">
        <w:rPr>
          <w:rFonts w:ascii="Calibri" w:hAnsi="Calibri" w:cs="Calibri"/>
          <w:b/>
          <w:iCs/>
          <w:sz w:val="18"/>
          <w:szCs w:val="18"/>
          <w:lang w:val="sr-Latn-RS"/>
        </w:rPr>
        <w:t xml:space="preserve">Član </w:t>
      </w:r>
      <w:r w:rsidR="006000CB">
        <w:rPr>
          <w:rFonts w:ascii="Calibri" w:hAnsi="Calibri" w:cs="Calibri"/>
          <w:b/>
          <w:iCs/>
          <w:sz w:val="18"/>
          <w:szCs w:val="18"/>
          <w:lang w:val="sr-Latn-RS"/>
        </w:rPr>
        <w:t>3</w:t>
      </w:r>
      <w:r w:rsidRPr="000A33D6">
        <w:rPr>
          <w:rFonts w:ascii="Calibri" w:hAnsi="Calibri" w:cs="Calibri"/>
          <w:b/>
          <w:iCs/>
          <w:sz w:val="18"/>
          <w:szCs w:val="18"/>
          <w:lang w:val="sr-Latn-RS"/>
        </w:rPr>
        <w:t>. – Predmet i primena</w:t>
      </w:r>
    </w:p>
    <w:p w:rsidR="00016FB6" w:rsidRPr="000A33D6" w:rsidRDefault="00016FB6" w:rsidP="00F94018">
      <w:pPr>
        <w:pStyle w:val="BodyText"/>
        <w:tabs>
          <w:tab w:val="left" w:pos="1366"/>
          <w:tab w:val="left" w:pos="2780"/>
          <w:tab w:val="left" w:pos="4160"/>
          <w:tab w:val="left" w:pos="6321"/>
        </w:tabs>
        <w:spacing w:after="0"/>
        <w:ind w:right="223"/>
        <w:rPr>
          <w:sz w:val="18"/>
        </w:rPr>
      </w:pPr>
      <w:r w:rsidRPr="000A33D6">
        <w:rPr>
          <w:sz w:val="18"/>
          <w:lang w:val="sr-Latn-RS"/>
        </w:rPr>
        <w:t>Videomont</w:t>
      </w:r>
      <w:r w:rsidRPr="000A33D6">
        <w:rPr>
          <w:sz w:val="18"/>
        </w:rPr>
        <w:t xml:space="preserve"> je dužan da Opšte uslove, cenovnik, kao i sve izmene istih učini javno dostupnim na svojoj</w:t>
      </w:r>
      <w:r w:rsidRPr="000A33D6">
        <w:rPr>
          <w:sz w:val="18"/>
          <w:lang w:val="sr-Latn-RS"/>
        </w:rPr>
        <w:t xml:space="preserve"> </w:t>
      </w:r>
      <w:r w:rsidRPr="000A33D6">
        <w:rPr>
          <w:sz w:val="18"/>
        </w:rPr>
        <w:t>internet</w:t>
      </w:r>
      <w:r w:rsidRPr="000A33D6">
        <w:rPr>
          <w:sz w:val="18"/>
          <w:lang w:val="sr-Latn-RS"/>
        </w:rPr>
        <w:t xml:space="preserve"> </w:t>
      </w:r>
      <w:r w:rsidRPr="000A33D6">
        <w:rPr>
          <w:sz w:val="18"/>
        </w:rPr>
        <w:t>stranici</w:t>
      </w:r>
      <w:r w:rsidRPr="000A33D6">
        <w:rPr>
          <w:sz w:val="18"/>
        </w:rPr>
        <w:tab/>
      </w:r>
      <w:hyperlink r:id="rId8" w:history="1">
        <w:r w:rsidR="00276274" w:rsidRPr="0006608E">
          <w:rPr>
            <w:rStyle w:val="Hyperlink"/>
            <w:sz w:val="18"/>
            <w:lang w:val="sr-Latn-RS"/>
          </w:rPr>
          <w:t>www.videomont.rs</w:t>
        </w:r>
      </w:hyperlink>
      <w:r w:rsidR="00276274">
        <w:rPr>
          <w:sz w:val="18"/>
          <w:lang w:val="sr-Latn-RS"/>
        </w:rPr>
        <w:t xml:space="preserve"> </w:t>
      </w:r>
      <w:r w:rsidR="00F94018">
        <w:rPr>
          <w:sz w:val="18"/>
          <w:lang w:val="sr-Latn-RS"/>
        </w:rPr>
        <w:t xml:space="preserve"> </w:t>
      </w:r>
      <w:r w:rsidRPr="000A33D6">
        <w:rPr>
          <w:sz w:val="18"/>
          <w:lang w:val="sr-Latn-RS"/>
        </w:rPr>
        <w:t>Videomont</w:t>
      </w:r>
      <w:r w:rsidRPr="000A33D6">
        <w:rPr>
          <w:sz w:val="18"/>
        </w:rPr>
        <w:t xml:space="preserve"> ima pravo i obavezu da Opšte uslove i cenovnik dopunjuje i menja radi usklađivanja s promenama zakona, drugih obavezujućih opštih akata, svoje poslovne politike i potreba </w:t>
      </w:r>
      <w:r w:rsidR="007F4974">
        <w:rPr>
          <w:sz w:val="18"/>
          <w:lang w:val="sr-Latn-RS"/>
        </w:rPr>
        <w:t>Pretplatnika</w:t>
      </w:r>
      <w:r w:rsidRPr="000A33D6">
        <w:rPr>
          <w:sz w:val="18"/>
        </w:rPr>
        <w:t>.</w:t>
      </w:r>
    </w:p>
    <w:p w:rsidR="00016FB6" w:rsidRPr="00F94018" w:rsidRDefault="00016FB6" w:rsidP="00F874FE">
      <w:pPr>
        <w:pStyle w:val="BodyText"/>
        <w:spacing w:before="195" w:after="0"/>
        <w:ind w:right="240" w:hanging="8"/>
        <w:rPr>
          <w:sz w:val="18"/>
          <w:lang w:val="sr-Latn-RS"/>
        </w:rPr>
      </w:pPr>
      <w:r w:rsidRPr="000A33D6">
        <w:rPr>
          <w:sz w:val="18"/>
          <w:lang w:val="sr-Latn-RS"/>
        </w:rPr>
        <w:t>Videomont</w:t>
      </w:r>
      <w:r w:rsidRPr="000A33D6">
        <w:rPr>
          <w:sz w:val="18"/>
        </w:rPr>
        <w:t xml:space="preserve"> će o izmenama i dopunama Opštih uslova i cenovnika informisati </w:t>
      </w:r>
      <w:r w:rsidR="00AA5A76">
        <w:rPr>
          <w:sz w:val="18"/>
          <w:lang w:val="sr-Latn-RS"/>
        </w:rPr>
        <w:t>Pretplatnike</w:t>
      </w:r>
      <w:r w:rsidRPr="000A33D6">
        <w:rPr>
          <w:sz w:val="18"/>
        </w:rPr>
        <w:t xml:space="preserve"> preko navedene internet stranice, pri čemu će izmene i dopune biti obavezujuće za </w:t>
      </w:r>
      <w:r w:rsidRPr="000A33D6">
        <w:rPr>
          <w:sz w:val="18"/>
          <w:lang w:val="sr-Latn-RS"/>
        </w:rPr>
        <w:t>Videomont</w:t>
      </w:r>
      <w:r w:rsidRPr="000A33D6">
        <w:rPr>
          <w:sz w:val="18"/>
        </w:rPr>
        <w:t xml:space="preserve"> i </w:t>
      </w:r>
      <w:r w:rsidR="00F94018">
        <w:rPr>
          <w:sz w:val="18"/>
          <w:lang w:val="sr-Latn-RS"/>
        </w:rPr>
        <w:t>Pretplatnike</w:t>
      </w:r>
      <w:r w:rsidRPr="000A33D6">
        <w:rPr>
          <w:sz w:val="18"/>
        </w:rPr>
        <w:t xml:space="preserve"> mesec dana od njihovog objavljivanja na internet </w:t>
      </w:r>
      <w:r w:rsidRPr="002C367C">
        <w:rPr>
          <w:sz w:val="18"/>
        </w:rPr>
        <w:t>stranici.</w:t>
      </w:r>
      <w:r w:rsidR="00F94018" w:rsidRPr="002C367C">
        <w:rPr>
          <w:sz w:val="18"/>
          <w:lang w:val="sr-Latn-RS"/>
        </w:rPr>
        <w:t xml:space="preserve"> U slučaju promena bitnih elemenata Ugovora između Videomonta i Pretplatnika biće zaključeni aneksi ugovora.</w:t>
      </w:r>
      <w:r w:rsidR="00F94018">
        <w:rPr>
          <w:sz w:val="18"/>
          <w:lang w:val="sr-Latn-RS"/>
        </w:rPr>
        <w:t xml:space="preserve"> </w:t>
      </w:r>
    </w:p>
    <w:p w:rsidR="00016FB6" w:rsidRPr="000A33D6" w:rsidRDefault="00016FB6" w:rsidP="0082198A">
      <w:pPr>
        <w:jc w:val="both"/>
        <w:rPr>
          <w:rFonts w:ascii="Calibri" w:hAnsi="Calibri" w:cs="Calibri"/>
          <w:b/>
          <w:iCs/>
          <w:sz w:val="18"/>
          <w:szCs w:val="18"/>
        </w:rPr>
      </w:pPr>
    </w:p>
    <w:p w:rsidR="008B0795" w:rsidRPr="000A33D6" w:rsidRDefault="008B0795" w:rsidP="008B0795">
      <w:pPr>
        <w:pBdr>
          <w:bottom w:val="single" w:sz="4" w:space="1" w:color="auto"/>
        </w:pBdr>
        <w:jc w:val="both"/>
        <w:rPr>
          <w:rFonts w:ascii="Calibri" w:hAnsi="Calibri" w:cs="Calibri"/>
          <w:b/>
          <w:sz w:val="18"/>
          <w:szCs w:val="18"/>
          <w:lang w:val="sr-Latn-RS"/>
        </w:rPr>
      </w:pPr>
      <w:r w:rsidRPr="000A33D6">
        <w:rPr>
          <w:rFonts w:ascii="Calibri" w:hAnsi="Calibri" w:cs="Calibri"/>
          <w:b/>
          <w:iCs/>
          <w:sz w:val="18"/>
          <w:szCs w:val="18"/>
          <w:lang w:val="sr-Latn-RS"/>
        </w:rPr>
        <w:t xml:space="preserve">Član </w:t>
      </w:r>
      <w:r w:rsidR="006000CB">
        <w:rPr>
          <w:rFonts w:ascii="Calibri" w:hAnsi="Calibri" w:cs="Calibri"/>
          <w:b/>
          <w:iCs/>
          <w:sz w:val="18"/>
          <w:szCs w:val="18"/>
          <w:lang w:val="sr-Latn-RS"/>
        </w:rPr>
        <w:t>4</w:t>
      </w:r>
      <w:r w:rsidRPr="000A33D6">
        <w:rPr>
          <w:rFonts w:ascii="Calibri" w:hAnsi="Calibri" w:cs="Calibri"/>
          <w:b/>
          <w:iCs/>
          <w:sz w:val="18"/>
          <w:szCs w:val="18"/>
          <w:lang w:val="sr-Latn-RS"/>
        </w:rPr>
        <w:t>. – Vrste usluga, opis usluga i pogodnosti koje Videomont pruža</w:t>
      </w:r>
    </w:p>
    <w:p w:rsidR="008B0795" w:rsidRPr="000A33D6" w:rsidRDefault="008B0795" w:rsidP="008B0795">
      <w:pPr>
        <w:pStyle w:val="BodyText"/>
        <w:tabs>
          <w:tab w:val="left" w:pos="1366"/>
          <w:tab w:val="left" w:pos="2780"/>
          <w:tab w:val="left" w:pos="4160"/>
          <w:tab w:val="left" w:pos="6321"/>
        </w:tabs>
        <w:spacing w:line="276" w:lineRule="auto"/>
        <w:ind w:right="223"/>
        <w:rPr>
          <w:sz w:val="18"/>
          <w:lang w:val="sr-Latn-RS"/>
        </w:rPr>
      </w:pPr>
    </w:p>
    <w:p w:rsidR="00587D61" w:rsidRPr="00587D61" w:rsidRDefault="008B0795" w:rsidP="00587D61">
      <w:pPr>
        <w:pStyle w:val="BodyText"/>
        <w:numPr>
          <w:ilvl w:val="0"/>
          <w:numId w:val="4"/>
        </w:numPr>
        <w:tabs>
          <w:tab w:val="left" w:pos="709"/>
          <w:tab w:val="left" w:pos="2780"/>
          <w:tab w:val="left" w:pos="4160"/>
          <w:tab w:val="left" w:pos="6321"/>
        </w:tabs>
        <w:spacing w:after="0" w:line="276" w:lineRule="auto"/>
        <w:ind w:right="223"/>
        <w:rPr>
          <w:sz w:val="18"/>
          <w:lang w:val="sr-Latn-RS"/>
        </w:rPr>
      </w:pPr>
      <w:r w:rsidRPr="000A33D6">
        <w:rPr>
          <w:b/>
          <w:sz w:val="18"/>
          <w:lang w:val="sr-Latn-RS"/>
        </w:rPr>
        <w:t xml:space="preserve">Usluga </w:t>
      </w:r>
      <w:r w:rsidR="00F874FE" w:rsidRPr="000A33D6">
        <w:rPr>
          <w:b/>
          <w:sz w:val="18"/>
          <w:lang w:val="sr-Latn-RS"/>
        </w:rPr>
        <w:t>„</w:t>
      </w:r>
      <w:r w:rsidRPr="000A33D6">
        <w:rPr>
          <w:b/>
          <w:sz w:val="18"/>
          <w:lang w:val="sr-Latn-RS"/>
        </w:rPr>
        <w:t>alarm monitoringa“</w:t>
      </w:r>
      <w:r w:rsidRPr="000A33D6">
        <w:rPr>
          <w:sz w:val="18"/>
          <w:lang w:val="sr-Latn-RS"/>
        </w:rPr>
        <w:t xml:space="preserve"> predstavlja stalno (24/7) praćenje stanja protiv-provalnog alarmnog sistema na objektu </w:t>
      </w:r>
      <w:r w:rsidR="00276274">
        <w:rPr>
          <w:sz w:val="18"/>
          <w:lang w:val="sr-Latn-RS"/>
        </w:rPr>
        <w:t>Pretplatnika</w:t>
      </w:r>
      <w:r w:rsidRPr="000A33D6">
        <w:rPr>
          <w:sz w:val="18"/>
          <w:lang w:val="sr-Latn-RS"/>
        </w:rPr>
        <w:t xml:space="preserve"> i postupanje Operatera u Monitoring Centru Videomonta u skladu sa Standardnim procedurama rada Videomonta koje su definisane u članu </w:t>
      </w:r>
      <w:r w:rsidR="00F94018">
        <w:rPr>
          <w:sz w:val="18"/>
          <w:lang w:val="sr-Latn-RS"/>
        </w:rPr>
        <w:t>26.</w:t>
      </w:r>
      <w:r w:rsidRPr="000A33D6">
        <w:rPr>
          <w:sz w:val="18"/>
          <w:lang w:val="sr-Latn-RS"/>
        </w:rPr>
        <w:t xml:space="preserve"> ovih </w:t>
      </w:r>
      <w:r w:rsidR="00F94018">
        <w:rPr>
          <w:sz w:val="18"/>
          <w:lang w:val="sr-Latn-RS"/>
        </w:rPr>
        <w:t>O</w:t>
      </w:r>
      <w:r w:rsidRPr="000A33D6">
        <w:rPr>
          <w:sz w:val="18"/>
          <w:lang w:val="sr-Latn-RS"/>
        </w:rPr>
        <w:t>pštih uslova.</w:t>
      </w:r>
    </w:p>
    <w:p w:rsidR="00F874FE" w:rsidRPr="000A33D6" w:rsidRDefault="00F874FE" w:rsidP="00220D42">
      <w:pPr>
        <w:pStyle w:val="BodyText"/>
        <w:numPr>
          <w:ilvl w:val="0"/>
          <w:numId w:val="4"/>
        </w:numPr>
        <w:tabs>
          <w:tab w:val="left" w:pos="709"/>
          <w:tab w:val="left" w:pos="2780"/>
          <w:tab w:val="left" w:pos="4160"/>
          <w:tab w:val="left" w:pos="6321"/>
        </w:tabs>
        <w:spacing w:after="0" w:line="276" w:lineRule="auto"/>
        <w:ind w:right="223"/>
        <w:rPr>
          <w:sz w:val="18"/>
          <w:lang w:val="sr-Latn-RS"/>
        </w:rPr>
      </w:pPr>
      <w:r w:rsidRPr="000A33D6">
        <w:rPr>
          <w:b/>
          <w:sz w:val="18"/>
          <w:lang w:val="sr-Latn-RS"/>
        </w:rPr>
        <w:t>„Video verifikacija“</w:t>
      </w:r>
      <w:r w:rsidRPr="000A33D6">
        <w:rPr>
          <w:sz w:val="18"/>
          <w:lang w:val="sr-Latn-RS"/>
        </w:rPr>
        <w:t xml:space="preserve"> je pristupanje operatera iz Monitoring Centra Videomonta sistemu video nadzora koji poseduje </w:t>
      </w:r>
      <w:r w:rsidR="00276274">
        <w:rPr>
          <w:sz w:val="18"/>
          <w:lang w:val="sr-Latn-RS"/>
        </w:rPr>
        <w:t>Pretplatnik</w:t>
      </w:r>
      <w:r w:rsidRPr="000A33D6">
        <w:rPr>
          <w:sz w:val="18"/>
          <w:lang w:val="sr-Latn-RS"/>
        </w:rPr>
        <w:t xml:space="preserve"> na štićenom objektu nakon prijema alarmne dojave sa protiv-provalnog alarmnog sistema radi provere stanja objekta i koji postupa u skladu sa Standardnim procedurama rada Videomonta koje su definisane u članu</w:t>
      </w:r>
      <w:r w:rsidR="00F94018">
        <w:rPr>
          <w:rStyle w:val="CommentReference"/>
          <w:lang w:val="sr-Latn-RS"/>
        </w:rPr>
        <w:t xml:space="preserve"> 2. o</w:t>
      </w:r>
      <w:r w:rsidRPr="000A33D6">
        <w:rPr>
          <w:sz w:val="18"/>
          <w:lang w:val="sr-Latn-RS"/>
        </w:rPr>
        <w:t xml:space="preserve">vih </w:t>
      </w:r>
      <w:r w:rsidR="00F94018">
        <w:rPr>
          <w:sz w:val="18"/>
          <w:lang w:val="sr-Latn-RS"/>
        </w:rPr>
        <w:t>O</w:t>
      </w:r>
      <w:r w:rsidRPr="000A33D6">
        <w:rPr>
          <w:sz w:val="18"/>
          <w:lang w:val="sr-Latn-RS"/>
        </w:rPr>
        <w:t>pštih uslova.</w:t>
      </w:r>
    </w:p>
    <w:p w:rsidR="008B0795" w:rsidRPr="000A33D6" w:rsidRDefault="008B0795" w:rsidP="00220D42">
      <w:pPr>
        <w:pStyle w:val="BodyText"/>
        <w:numPr>
          <w:ilvl w:val="0"/>
          <w:numId w:val="4"/>
        </w:numPr>
        <w:tabs>
          <w:tab w:val="left" w:pos="709"/>
          <w:tab w:val="left" w:pos="2780"/>
          <w:tab w:val="left" w:pos="4160"/>
          <w:tab w:val="left" w:pos="6321"/>
        </w:tabs>
        <w:spacing w:after="0" w:line="276" w:lineRule="auto"/>
        <w:ind w:right="223"/>
        <w:rPr>
          <w:sz w:val="18"/>
          <w:lang w:val="sr-Latn-RS"/>
        </w:rPr>
      </w:pPr>
      <w:r w:rsidRPr="000A33D6">
        <w:rPr>
          <w:b/>
          <w:sz w:val="18"/>
          <w:lang w:val="sr-Latn-RS"/>
        </w:rPr>
        <w:t>"Interventna ekipa za hitne intervencije</w:t>
      </w:r>
      <w:r w:rsidRPr="000A33D6">
        <w:rPr>
          <w:sz w:val="18"/>
          <w:lang w:val="sr-Latn-RS"/>
        </w:rPr>
        <w:t xml:space="preserve">" je ekipa podizvođača, privrednog društva SOT koja se, po prijemu alarmne dojave u Monitoring Centru Videomonta, upućuje na intervenciju na štićeni objekat </w:t>
      </w:r>
      <w:r w:rsidR="00276274">
        <w:rPr>
          <w:sz w:val="18"/>
          <w:lang w:val="sr-Latn-RS"/>
        </w:rPr>
        <w:t>Pretplatnik</w:t>
      </w:r>
      <w:r w:rsidR="00176F5F">
        <w:rPr>
          <w:sz w:val="18"/>
          <w:lang w:val="sr-Latn-RS"/>
        </w:rPr>
        <w:t>a</w:t>
      </w:r>
      <w:r w:rsidRPr="000A33D6">
        <w:rPr>
          <w:sz w:val="18"/>
          <w:lang w:val="sr-Latn-RS"/>
        </w:rPr>
        <w:t xml:space="preserve"> u alarmnoj situaciji i postupa u skladu sa Standardnim procedurama rada Videomonta koje su definisane u članu </w:t>
      </w:r>
      <w:r w:rsidR="00F94018">
        <w:rPr>
          <w:sz w:val="18"/>
          <w:lang w:val="sr-Latn-RS"/>
        </w:rPr>
        <w:t xml:space="preserve">2. </w:t>
      </w:r>
      <w:r w:rsidRPr="000A33D6">
        <w:rPr>
          <w:sz w:val="18"/>
          <w:lang w:val="sr-Latn-RS"/>
        </w:rPr>
        <w:t xml:space="preserve">ovih </w:t>
      </w:r>
      <w:r w:rsidR="00F94018">
        <w:rPr>
          <w:sz w:val="18"/>
          <w:lang w:val="sr-Latn-RS"/>
        </w:rPr>
        <w:t>O</w:t>
      </w:r>
      <w:r w:rsidRPr="000A33D6">
        <w:rPr>
          <w:sz w:val="18"/>
          <w:lang w:val="sr-Latn-RS"/>
        </w:rPr>
        <w:t>pštih uslova. Interventna ekipa za hitne intervencije preduzima odgovarajuće mere u alarmnim situacijama u skladu sa Standardnom radnom procedurom Videomonta u cilju:</w:t>
      </w:r>
    </w:p>
    <w:p w:rsidR="008B0795" w:rsidRPr="000A33D6" w:rsidRDefault="008B0795" w:rsidP="00220D42">
      <w:pPr>
        <w:pStyle w:val="BodyText"/>
        <w:numPr>
          <w:ilvl w:val="0"/>
          <w:numId w:val="10"/>
        </w:numPr>
        <w:tabs>
          <w:tab w:val="left" w:pos="709"/>
          <w:tab w:val="left" w:pos="1276"/>
          <w:tab w:val="left" w:pos="6321"/>
        </w:tabs>
        <w:spacing w:after="0" w:line="276" w:lineRule="auto"/>
        <w:ind w:right="223" w:firstLine="273"/>
        <w:rPr>
          <w:sz w:val="18"/>
          <w:lang w:val="sr-Latn-RS"/>
        </w:rPr>
      </w:pPr>
      <w:r w:rsidRPr="000A33D6">
        <w:rPr>
          <w:sz w:val="18"/>
          <w:lang w:val="sr-Latn-RS"/>
        </w:rPr>
        <w:t>sprečavanja ugrožavanja štićenog objekta</w:t>
      </w:r>
      <w:r w:rsidR="00F94018">
        <w:rPr>
          <w:sz w:val="18"/>
          <w:lang w:val="sr-Latn-RS"/>
        </w:rPr>
        <w:t>;</w:t>
      </w:r>
    </w:p>
    <w:p w:rsidR="008B0795" w:rsidRPr="000A33D6" w:rsidRDefault="008B0795" w:rsidP="00220D42">
      <w:pPr>
        <w:pStyle w:val="BodyText"/>
        <w:numPr>
          <w:ilvl w:val="0"/>
          <w:numId w:val="10"/>
        </w:numPr>
        <w:tabs>
          <w:tab w:val="left" w:pos="709"/>
          <w:tab w:val="left" w:pos="1276"/>
          <w:tab w:val="left" w:pos="6321"/>
        </w:tabs>
        <w:spacing w:after="0" w:line="276" w:lineRule="auto"/>
        <w:ind w:right="223" w:firstLine="273"/>
        <w:rPr>
          <w:sz w:val="18"/>
          <w:lang w:val="sr-Latn-RS"/>
        </w:rPr>
      </w:pPr>
      <w:r w:rsidRPr="000A33D6">
        <w:rPr>
          <w:sz w:val="18"/>
          <w:lang w:val="sr-Latn-RS"/>
        </w:rPr>
        <w:t>pružanja zaštite ugroženim licima na objektu</w:t>
      </w:r>
      <w:r w:rsidR="00F94018">
        <w:rPr>
          <w:sz w:val="18"/>
          <w:lang w:val="sr-Latn-RS"/>
        </w:rPr>
        <w:t>;</w:t>
      </w:r>
    </w:p>
    <w:p w:rsidR="009373E2" w:rsidRPr="00587D61" w:rsidRDefault="008B0795" w:rsidP="00587D61">
      <w:pPr>
        <w:pStyle w:val="BodyText"/>
        <w:numPr>
          <w:ilvl w:val="0"/>
          <w:numId w:val="10"/>
        </w:numPr>
        <w:tabs>
          <w:tab w:val="left" w:pos="709"/>
          <w:tab w:val="left" w:pos="1276"/>
          <w:tab w:val="left" w:pos="6321"/>
        </w:tabs>
        <w:spacing w:after="0" w:line="276" w:lineRule="auto"/>
        <w:ind w:right="223" w:firstLine="273"/>
        <w:rPr>
          <w:sz w:val="18"/>
          <w:lang w:val="sr-Latn-RS"/>
        </w:rPr>
      </w:pPr>
      <w:r w:rsidRPr="000A33D6">
        <w:rPr>
          <w:sz w:val="18"/>
          <w:lang w:val="sr-Latn-RS"/>
        </w:rPr>
        <w:t>čuvanje i obezbeđivanje tragova i dokaza do dolaska organa MUP-a</w:t>
      </w:r>
      <w:r w:rsidR="00F94018">
        <w:rPr>
          <w:sz w:val="18"/>
          <w:lang w:val="sr-Latn-RS"/>
        </w:rPr>
        <w:t>;</w:t>
      </w:r>
    </w:p>
    <w:p w:rsidR="00C07FB4" w:rsidRDefault="00F874FE" w:rsidP="00C07FB4">
      <w:pPr>
        <w:pStyle w:val="BodyText"/>
        <w:numPr>
          <w:ilvl w:val="0"/>
          <w:numId w:val="5"/>
        </w:numPr>
        <w:tabs>
          <w:tab w:val="left" w:pos="709"/>
          <w:tab w:val="left" w:pos="2780"/>
          <w:tab w:val="left" w:pos="4160"/>
          <w:tab w:val="left" w:pos="6321"/>
        </w:tabs>
        <w:spacing w:line="276" w:lineRule="auto"/>
        <w:ind w:right="223"/>
        <w:rPr>
          <w:sz w:val="18"/>
          <w:lang w:val="sr-Latn-RS"/>
        </w:rPr>
      </w:pPr>
      <w:r w:rsidRPr="000A33D6">
        <w:rPr>
          <w:b/>
          <w:sz w:val="18"/>
          <w:lang w:val="sr-Latn-RS"/>
        </w:rPr>
        <w:t xml:space="preserve"> </w:t>
      </w:r>
      <w:r w:rsidR="008B0795" w:rsidRPr="000A33D6">
        <w:rPr>
          <w:b/>
          <w:sz w:val="18"/>
          <w:lang w:val="sr-Latn-RS"/>
        </w:rPr>
        <w:t>„Video verifikacija sa intervencijom“</w:t>
      </w:r>
      <w:r w:rsidR="008B0795" w:rsidRPr="000A33D6">
        <w:rPr>
          <w:sz w:val="18"/>
          <w:lang w:val="sr-Latn-RS"/>
        </w:rPr>
        <w:t xml:space="preserve">  je pristupanje operatera iz Monitoring Centra Videomonta sistemu video nadzora koji poseduje </w:t>
      </w:r>
      <w:r w:rsidR="00276274">
        <w:rPr>
          <w:sz w:val="18"/>
          <w:lang w:val="sr-Latn-RS"/>
        </w:rPr>
        <w:t>Pretplatnik</w:t>
      </w:r>
      <w:r w:rsidR="008B0795" w:rsidRPr="000A33D6">
        <w:rPr>
          <w:sz w:val="18"/>
          <w:lang w:val="sr-Latn-RS"/>
        </w:rPr>
        <w:t xml:space="preserve"> na štićenom objektu nakon prijema alarmne dojave sa protiv-provalnog alarmnog sistema radi provere stanja objekta i koji postupa u skladu sa Standardnim procedurama rada Videomonta koje su definisane u članu </w:t>
      </w:r>
      <w:r w:rsidR="00F94018">
        <w:rPr>
          <w:sz w:val="18"/>
          <w:lang w:val="sr-Latn-RS"/>
        </w:rPr>
        <w:t>2. o</w:t>
      </w:r>
      <w:r w:rsidR="008B0795" w:rsidRPr="000A33D6">
        <w:rPr>
          <w:sz w:val="18"/>
          <w:lang w:val="sr-Latn-RS"/>
        </w:rPr>
        <w:t xml:space="preserve">vih </w:t>
      </w:r>
      <w:r w:rsidR="00F94018">
        <w:rPr>
          <w:sz w:val="18"/>
          <w:lang w:val="sr-Latn-RS"/>
        </w:rPr>
        <w:t>O</w:t>
      </w:r>
      <w:r w:rsidR="008B0795" w:rsidRPr="000A33D6">
        <w:rPr>
          <w:sz w:val="18"/>
          <w:lang w:val="sr-Latn-RS"/>
        </w:rPr>
        <w:t xml:space="preserve">pštih uslova. Na osnovu informacija dobijenih preko sistema video nadzora,  u skladu sa Standardnom procedurom rada Videomonta,  Monitoring Centar Videomonta na štićeni objekat po potrebi </w:t>
      </w:r>
      <w:r w:rsidR="00C07FB4">
        <w:rPr>
          <w:sz w:val="18"/>
          <w:lang w:val="sr-Latn-RS"/>
        </w:rPr>
        <w:t xml:space="preserve">obaveštava najbližu stanicu policije i zahteva izlazak policijske patrole i/ili upućuje </w:t>
      </w:r>
      <w:r w:rsidR="008B0795" w:rsidRPr="000A33D6">
        <w:rPr>
          <w:sz w:val="18"/>
          <w:lang w:val="sr-Latn-RS"/>
        </w:rPr>
        <w:t>Interventnu ekipu kompanije SOT</w:t>
      </w:r>
      <w:r w:rsidR="00C07FB4">
        <w:rPr>
          <w:sz w:val="18"/>
          <w:lang w:val="sr-Latn-RS"/>
        </w:rPr>
        <w:t xml:space="preserve"> (ukoliko je ta usluga ugovorena)</w:t>
      </w:r>
      <w:r w:rsidR="008B0795" w:rsidRPr="000A33D6">
        <w:rPr>
          <w:sz w:val="18"/>
          <w:lang w:val="sr-Latn-RS"/>
        </w:rPr>
        <w:t>.</w:t>
      </w:r>
      <w:r w:rsidR="000D09D4" w:rsidRPr="000A33D6">
        <w:rPr>
          <w:sz w:val="18"/>
          <w:lang w:val="sr-Latn-RS"/>
        </w:rPr>
        <w:t xml:space="preserve"> </w:t>
      </w:r>
    </w:p>
    <w:p w:rsidR="008B0795" w:rsidRPr="000A33D6" w:rsidRDefault="008B0795" w:rsidP="00C07FB4">
      <w:pPr>
        <w:pStyle w:val="BodyText"/>
        <w:numPr>
          <w:ilvl w:val="0"/>
          <w:numId w:val="5"/>
        </w:numPr>
        <w:tabs>
          <w:tab w:val="left" w:pos="709"/>
          <w:tab w:val="left" w:pos="2780"/>
          <w:tab w:val="left" w:pos="4160"/>
          <w:tab w:val="left" w:pos="6321"/>
        </w:tabs>
        <w:spacing w:line="276" w:lineRule="auto"/>
        <w:ind w:right="223"/>
        <w:rPr>
          <w:sz w:val="18"/>
          <w:lang w:val="sr-Latn-RS"/>
        </w:rPr>
      </w:pPr>
      <w:r w:rsidRPr="000A33D6">
        <w:rPr>
          <w:b/>
          <w:sz w:val="18"/>
          <w:lang w:val="sr-Latn-RS"/>
        </w:rPr>
        <w:t>„ROS - Redovno održavanje sistema tehničke zaštite“</w:t>
      </w:r>
      <w:r w:rsidRPr="000A33D6">
        <w:rPr>
          <w:sz w:val="18"/>
          <w:lang w:val="sr-Latn-RS"/>
        </w:rPr>
        <w:t xml:space="preserve"> uključuje dva šestomesečna preventivna pregleda sistema u toku jedne godine</w:t>
      </w:r>
      <w:r w:rsidR="00F94018">
        <w:rPr>
          <w:sz w:val="18"/>
          <w:lang w:val="sr-Latn-RS"/>
        </w:rPr>
        <w:t xml:space="preserve"> za sisteme video nadzora i jedan godišnji servis za sisteme protiv provalne zaštite (alarmne sisteme)</w:t>
      </w:r>
      <w:r w:rsidR="00CF5F04" w:rsidRPr="000A33D6">
        <w:rPr>
          <w:sz w:val="18"/>
          <w:lang w:val="sr-Latn-RS"/>
        </w:rPr>
        <w:t xml:space="preserve"> ili u skladu sa dogovorom između </w:t>
      </w:r>
      <w:r w:rsidR="00F94018">
        <w:rPr>
          <w:sz w:val="18"/>
          <w:lang w:val="sr-Latn-RS"/>
        </w:rPr>
        <w:t>Pretplatnika</w:t>
      </w:r>
      <w:r w:rsidR="00CF5F04" w:rsidRPr="000A33D6">
        <w:rPr>
          <w:sz w:val="18"/>
          <w:lang w:val="sr-Latn-RS"/>
        </w:rPr>
        <w:t xml:space="preserve"> i Videomonta. </w:t>
      </w:r>
    </w:p>
    <w:p w:rsidR="008B0795" w:rsidRPr="000A33D6" w:rsidRDefault="008B0795" w:rsidP="00220D42">
      <w:pPr>
        <w:pStyle w:val="BodyText"/>
        <w:numPr>
          <w:ilvl w:val="0"/>
          <w:numId w:val="7"/>
        </w:numPr>
        <w:tabs>
          <w:tab w:val="left" w:pos="1366"/>
          <w:tab w:val="left" w:pos="2780"/>
          <w:tab w:val="left" w:pos="4160"/>
          <w:tab w:val="left" w:pos="6321"/>
        </w:tabs>
        <w:spacing w:line="276" w:lineRule="auto"/>
        <w:ind w:left="1418" w:right="223"/>
        <w:rPr>
          <w:b/>
          <w:sz w:val="18"/>
          <w:lang w:val="sr-Latn-RS"/>
        </w:rPr>
      </w:pPr>
      <w:r w:rsidRPr="000A33D6">
        <w:rPr>
          <w:b/>
          <w:sz w:val="18"/>
          <w:lang w:val="sr-Latn-RS"/>
        </w:rPr>
        <w:t xml:space="preserve">Redovan pregled </w:t>
      </w:r>
      <w:r w:rsidR="000D09D4" w:rsidRPr="000A33D6">
        <w:rPr>
          <w:b/>
          <w:sz w:val="18"/>
          <w:lang w:val="sr-Latn-RS"/>
        </w:rPr>
        <w:t>protiv provalnog</w:t>
      </w:r>
      <w:r w:rsidRPr="000A33D6">
        <w:rPr>
          <w:b/>
          <w:sz w:val="18"/>
          <w:lang w:val="sr-Latn-RS"/>
        </w:rPr>
        <w:t xml:space="preserve"> alarmnog sistema obuhvata:</w:t>
      </w:r>
    </w:p>
    <w:p w:rsidR="008B0795" w:rsidRPr="000A33D6" w:rsidRDefault="008B0795" w:rsidP="00220D42">
      <w:pPr>
        <w:pStyle w:val="BodyText"/>
        <w:numPr>
          <w:ilvl w:val="0"/>
          <w:numId w:val="6"/>
        </w:numPr>
        <w:tabs>
          <w:tab w:val="left" w:pos="1366"/>
          <w:tab w:val="left" w:pos="1701"/>
          <w:tab w:val="left" w:pos="4160"/>
          <w:tab w:val="left" w:pos="6321"/>
        </w:tabs>
        <w:spacing w:after="0" w:line="276" w:lineRule="auto"/>
        <w:ind w:right="223" w:firstLine="273"/>
        <w:rPr>
          <w:sz w:val="18"/>
          <w:lang w:val="sr-Latn-RS"/>
        </w:rPr>
      </w:pPr>
      <w:r w:rsidRPr="000A33D6">
        <w:rPr>
          <w:sz w:val="18"/>
          <w:lang w:val="sr-Latn-RS"/>
        </w:rPr>
        <w:t>provera prijema i obrade signala sa dojavnih linija</w:t>
      </w:r>
      <w:r w:rsidR="00F94018">
        <w:rPr>
          <w:sz w:val="18"/>
          <w:lang w:val="sr-Latn-RS"/>
        </w:rPr>
        <w:t>;</w:t>
      </w:r>
    </w:p>
    <w:p w:rsidR="008B0795" w:rsidRPr="000A33D6" w:rsidRDefault="008B0795" w:rsidP="00220D42">
      <w:pPr>
        <w:pStyle w:val="BodyText"/>
        <w:numPr>
          <w:ilvl w:val="0"/>
          <w:numId w:val="6"/>
        </w:numPr>
        <w:tabs>
          <w:tab w:val="left" w:pos="1366"/>
          <w:tab w:val="left" w:pos="1701"/>
          <w:tab w:val="left" w:pos="4160"/>
          <w:tab w:val="left" w:pos="6321"/>
        </w:tabs>
        <w:spacing w:after="0" w:line="276" w:lineRule="auto"/>
        <w:ind w:right="223" w:firstLine="273"/>
        <w:rPr>
          <w:sz w:val="18"/>
          <w:lang w:val="sr-Latn-RS"/>
        </w:rPr>
      </w:pPr>
      <w:r w:rsidRPr="000A33D6">
        <w:rPr>
          <w:sz w:val="18"/>
          <w:lang w:val="sr-Latn-RS"/>
        </w:rPr>
        <w:t>provera ispravnosti šifratora</w:t>
      </w:r>
      <w:r w:rsidR="00F94018">
        <w:rPr>
          <w:sz w:val="18"/>
          <w:lang w:val="sr-Latn-RS"/>
        </w:rPr>
        <w:t>;</w:t>
      </w:r>
    </w:p>
    <w:p w:rsidR="008B0795" w:rsidRPr="000A33D6" w:rsidRDefault="008B0795" w:rsidP="00220D42">
      <w:pPr>
        <w:pStyle w:val="BodyText"/>
        <w:numPr>
          <w:ilvl w:val="0"/>
          <w:numId w:val="6"/>
        </w:numPr>
        <w:tabs>
          <w:tab w:val="left" w:pos="1366"/>
          <w:tab w:val="left" w:pos="1701"/>
          <w:tab w:val="left" w:pos="4160"/>
          <w:tab w:val="left" w:pos="6321"/>
        </w:tabs>
        <w:spacing w:after="0" w:line="276" w:lineRule="auto"/>
        <w:ind w:right="223" w:firstLine="273"/>
        <w:rPr>
          <w:sz w:val="18"/>
          <w:lang w:val="sr-Latn-RS"/>
        </w:rPr>
      </w:pPr>
      <w:r w:rsidRPr="000A33D6">
        <w:rPr>
          <w:sz w:val="18"/>
          <w:lang w:val="sr-Latn-RS"/>
        </w:rPr>
        <w:t>provera zvučne i svetlosne signalizacije</w:t>
      </w:r>
      <w:r w:rsidR="00F94018">
        <w:rPr>
          <w:sz w:val="18"/>
          <w:lang w:val="sr-Latn-RS"/>
        </w:rPr>
        <w:t>;</w:t>
      </w:r>
    </w:p>
    <w:p w:rsidR="008B0795" w:rsidRPr="000A33D6" w:rsidRDefault="008B0795" w:rsidP="00220D42">
      <w:pPr>
        <w:pStyle w:val="BodyText"/>
        <w:numPr>
          <w:ilvl w:val="0"/>
          <w:numId w:val="6"/>
        </w:numPr>
        <w:tabs>
          <w:tab w:val="left" w:pos="1366"/>
          <w:tab w:val="left" w:pos="1701"/>
          <w:tab w:val="left" w:pos="4160"/>
          <w:tab w:val="left" w:pos="6321"/>
        </w:tabs>
        <w:spacing w:after="0" w:line="276" w:lineRule="auto"/>
        <w:ind w:right="223" w:firstLine="273"/>
        <w:rPr>
          <w:sz w:val="18"/>
          <w:lang w:val="sr-Latn-RS"/>
        </w:rPr>
      </w:pPr>
      <w:r w:rsidRPr="000A33D6">
        <w:rPr>
          <w:sz w:val="18"/>
          <w:lang w:val="sr-Latn-RS"/>
        </w:rPr>
        <w:t>fizička provera, podešavanje osetljivosti i čišćenje svih elektronskih modula</w:t>
      </w:r>
      <w:r w:rsidR="00F94018">
        <w:rPr>
          <w:sz w:val="18"/>
          <w:lang w:val="sr-Latn-RS"/>
        </w:rPr>
        <w:t>;</w:t>
      </w:r>
    </w:p>
    <w:p w:rsidR="008B0795" w:rsidRPr="000A33D6" w:rsidRDefault="008B0795" w:rsidP="00220D42">
      <w:pPr>
        <w:pStyle w:val="BodyText"/>
        <w:numPr>
          <w:ilvl w:val="0"/>
          <w:numId w:val="6"/>
        </w:numPr>
        <w:tabs>
          <w:tab w:val="left" w:pos="1366"/>
          <w:tab w:val="left" w:pos="1701"/>
          <w:tab w:val="left" w:pos="4160"/>
          <w:tab w:val="left" w:pos="6321"/>
        </w:tabs>
        <w:spacing w:after="0" w:line="276" w:lineRule="auto"/>
        <w:ind w:right="223" w:firstLine="273"/>
        <w:rPr>
          <w:sz w:val="18"/>
          <w:lang w:val="sr-Latn-RS"/>
        </w:rPr>
      </w:pPr>
      <w:r w:rsidRPr="000A33D6">
        <w:rPr>
          <w:sz w:val="18"/>
          <w:lang w:val="sr-Latn-RS"/>
        </w:rPr>
        <w:t>provera ispravnosti, čišćenje i kalibracija svih senzora</w:t>
      </w:r>
      <w:r w:rsidR="00F94018">
        <w:rPr>
          <w:sz w:val="18"/>
          <w:lang w:val="sr-Latn-RS"/>
        </w:rPr>
        <w:t>;</w:t>
      </w:r>
    </w:p>
    <w:p w:rsidR="008B0795" w:rsidRPr="000A33D6" w:rsidRDefault="008B0795" w:rsidP="00220D42">
      <w:pPr>
        <w:pStyle w:val="BodyText"/>
        <w:numPr>
          <w:ilvl w:val="0"/>
          <w:numId w:val="6"/>
        </w:numPr>
        <w:tabs>
          <w:tab w:val="left" w:pos="1366"/>
          <w:tab w:val="left" w:pos="1701"/>
          <w:tab w:val="left" w:pos="4160"/>
          <w:tab w:val="left" w:pos="6321"/>
        </w:tabs>
        <w:spacing w:after="0" w:line="276" w:lineRule="auto"/>
        <w:ind w:right="223" w:firstLine="273"/>
        <w:rPr>
          <w:sz w:val="18"/>
          <w:lang w:val="sr-Latn-RS"/>
        </w:rPr>
      </w:pPr>
      <w:r w:rsidRPr="000A33D6">
        <w:rPr>
          <w:sz w:val="18"/>
          <w:lang w:val="sr-Latn-RS"/>
        </w:rPr>
        <w:t>fizička provera i čišćenje uređaja za napajanje</w:t>
      </w:r>
      <w:r w:rsidR="00F94018">
        <w:rPr>
          <w:sz w:val="18"/>
          <w:lang w:val="sr-Latn-RS"/>
        </w:rPr>
        <w:t>;</w:t>
      </w:r>
    </w:p>
    <w:p w:rsidR="008B0795" w:rsidRPr="000A33D6" w:rsidRDefault="008B0795" w:rsidP="00220D42">
      <w:pPr>
        <w:pStyle w:val="BodyText"/>
        <w:numPr>
          <w:ilvl w:val="0"/>
          <w:numId w:val="6"/>
        </w:numPr>
        <w:tabs>
          <w:tab w:val="left" w:pos="1366"/>
          <w:tab w:val="left" w:pos="1701"/>
          <w:tab w:val="left" w:pos="4160"/>
          <w:tab w:val="left" w:pos="6321"/>
        </w:tabs>
        <w:spacing w:after="0" w:line="276" w:lineRule="auto"/>
        <w:ind w:right="223" w:firstLine="273"/>
        <w:rPr>
          <w:sz w:val="18"/>
          <w:lang w:val="sr-Latn-RS"/>
        </w:rPr>
      </w:pPr>
      <w:r w:rsidRPr="000A33D6">
        <w:rPr>
          <w:sz w:val="18"/>
          <w:lang w:val="sr-Latn-RS"/>
        </w:rPr>
        <w:lastRenderedPageBreak/>
        <w:t>provera baterija</w:t>
      </w:r>
      <w:r w:rsidR="00F94018">
        <w:rPr>
          <w:sz w:val="18"/>
          <w:lang w:val="sr-Latn-RS"/>
        </w:rPr>
        <w:t>;</w:t>
      </w:r>
    </w:p>
    <w:p w:rsidR="008B0795" w:rsidRPr="000A33D6" w:rsidRDefault="008B0795" w:rsidP="00220D42">
      <w:pPr>
        <w:pStyle w:val="BodyText"/>
        <w:numPr>
          <w:ilvl w:val="0"/>
          <w:numId w:val="6"/>
        </w:numPr>
        <w:tabs>
          <w:tab w:val="left" w:pos="1366"/>
          <w:tab w:val="left" w:pos="1701"/>
          <w:tab w:val="left" w:pos="4160"/>
          <w:tab w:val="left" w:pos="6321"/>
        </w:tabs>
        <w:spacing w:after="0" w:line="276" w:lineRule="auto"/>
        <w:ind w:right="223" w:firstLine="273"/>
        <w:rPr>
          <w:sz w:val="18"/>
          <w:lang w:val="sr-Latn-RS"/>
        </w:rPr>
      </w:pPr>
      <w:r w:rsidRPr="000A33D6">
        <w:rPr>
          <w:sz w:val="18"/>
          <w:lang w:val="sr-Latn-RS"/>
        </w:rPr>
        <w:t>provera ispravnosti instalacija dojavnih linija</w:t>
      </w:r>
      <w:r w:rsidR="00F94018">
        <w:rPr>
          <w:sz w:val="18"/>
          <w:lang w:val="sr-Latn-RS"/>
        </w:rPr>
        <w:t>;</w:t>
      </w:r>
    </w:p>
    <w:p w:rsidR="008B0795" w:rsidRDefault="008B0795" w:rsidP="00220D42">
      <w:pPr>
        <w:pStyle w:val="BodyText"/>
        <w:numPr>
          <w:ilvl w:val="0"/>
          <w:numId w:val="6"/>
        </w:numPr>
        <w:tabs>
          <w:tab w:val="left" w:pos="1366"/>
          <w:tab w:val="left" w:pos="1701"/>
          <w:tab w:val="left" w:pos="4160"/>
          <w:tab w:val="left" w:pos="6321"/>
        </w:tabs>
        <w:spacing w:after="0" w:line="276" w:lineRule="auto"/>
        <w:ind w:right="223" w:firstLine="273"/>
        <w:rPr>
          <w:sz w:val="18"/>
          <w:lang w:val="sr-Latn-RS"/>
        </w:rPr>
      </w:pPr>
      <w:r w:rsidRPr="000A33D6">
        <w:rPr>
          <w:sz w:val="18"/>
          <w:lang w:val="sr-Latn-RS"/>
        </w:rPr>
        <w:t>dostavljanje izveštaja o redovnom pregledu sistema</w:t>
      </w:r>
      <w:r w:rsidR="00F94018">
        <w:rPr>
          <w:sz w:val="18"/>
          <w:lang w:val="sr-Latn-RS"/>
        </w:rPr>
        <w:t>;</w:t>
      </w:r>
    </w:p>
    <w:p w:rsidR="00444CE9" w:rsidRPr="000A33D6" w:rsidRDefault="00444CE9" w:rsidP="00444CE9">
      <w:pPr>
        <w:pStyle w:val="BodyText"/>
        <w:tabs>
          <w:tab w:val="left" w:pos="1366"/>
          <w:tab w:val="left" w:pos="1701"/>
          <w:tab w:val="left" w:pos="4160"/>
          <w:tab w:val="left" w:pos="6321"/>
        </w:tabs>
        <w:spacing w:after="0" w:line="276" w:lineRule="auto"/>
        <w:ind w:left="993" w:right="223"/>
        <w:rPr>
          <w:sz w:val="18"/>
          <w:lang w:val="sr-Latn-RS"/>
        </w:rPr>
      </w:pPr>
    </w:p>
    <w:p w:rsidR="008B0795" w:rsidRPr="000A33D6" w:rsidRDefault="008B0795" w:rsidP="00220D42">
      <w:pPr>
        <w:pStyle w:val="BodyText"/>
        <w:numPr>
          <w:ilvl w:val="0"/>
          <w:numId w:val="7"/>
        </w:numPr>
        <w:tabs>
          <w:tab w:val="left" w:pos="1366"/>
          <w:tab w:val="left" w:pos="2780"/>
          <w:tab w:val="left" w:pos="4160"/>
          <w:tab w:val="left" w:pos="6321"/>
        </w:tabs>
        <w:spacing w:line="276" w:lineRule="auto"/>
        <w:ind w:left="1418" w:right="223"/>
        <w:rPr>
          <w:b/>
          <w:sz w:val="18"/>
          <w:lang w:val="sr-Latn-RS"/>
        </w:rPr>
      </w:pPr>
      <w:r w:rsidRPr="000A33D6">
        <w:rPr>
          <w:b/>
          <w:sz w:val="18"/>
          <w:lang w:val="sr-Latn-RS"/>
        </w:rPr>
        <w:t>Redovan pregled video nadzora obuhvata:</w:t>
      </w:r>
    </w:p>
    <w:p w:rsidR="008B0795" w:rsidRPr="009A51EF" w:rsidRDefault="008B0795" w:rsidP="00220D42">
      <w:pPr>
        <w:pStyle w:val="BodyText"/>
        <w:numPr>
          <w:ilvl w:val="0"/>
          <w:numId w:val="12"/>
        </w:numPr>
        <w:tabs>
          <w:tab w:val="left" w:pos="1366"/>
          <w:tab w:val="left" w:pos="1701"/>
          <w:tab w:val="left" w:pos="4160"/>
          <w:tab w:val="left" w:pos="6321"/>
        </w:tabs>
        <w:spacing w:after="0" w:line="276" w:lineRule="auto"/>
        <w:ind w:right="223" w:firstLine="273"/>
        <w:rPr>
          <w:sz w:val="18"/>
          <w:szCs w:val="18"/>
          <w:lang w:val="sr-Latn-RS"/>
        </w:rPr>
      </w:pPr>
      <w:r w:rsidRPr="009A51EF">
        <w:rPr>
          <w:sz w:val="18"/>
          <w:szCs w:val="18"/>
          <w:lang w:val="sr-Latn-RS"/>
        </w:rPr>
        <w:t>provera funkcionalnosti sistema</w:t>
      </w:r>
      <w:r w:rsidR="00F94018" w:rsidRPr="009A51EF">
        <w:rPr>
          <w:sz w:val="18"/>
          <w:szCs w:val="18"/>
          <w:lang w:val="sr-Latn-RS"/>
        </w:rPr>
        <w:t>;</w:t>
      </w:r>
    </w:p>
    <w:p w:rsidR="008B0795" w:rsidRPr="009A51EF" w:rsidRDefault="008B0795" w:rsidP="00220D42">
      <w:pPr>
        <w:pStyle w:val="BodyText"/>
        <w:numPr>
          <w:ilvl w:val="0"/>
          <w:numId w:val="12"/>
        </w:numPr>
        <w:tabs>
          <w:tab w:val="left" w:pos="1366"/>
          <w:tab w:val="left" w:pos="1701"/>
          <w:tab w:val="left" w:pos="4160"/>
          <w:tab w:val="left" w:pos="6321"/>
        </w:tabs>
        <w:spacing w:after="0" w:line="276" w:lineRule="auto"/>
        <w:ind w:right="223" w:firstLine="273"/>
        <w:rPr>
          <w:sz w:val="18"/>
          <w:szCs w:val="18"/>
          <w:lang w:val="sr-Latn-RS"/>
        </w:rPr>
      </w:pPr>
      <w:r w:rsidRPr="009A51EF">
        <w:rPr>
          <w:sz w:val="18"/>
          <w:szCs w:val="18"/>
          <w:lang w:val="sr-Latn-RS"/>
        </w:rPr>
        <w:t>provera parametara kamera, čišćenje i kalibracija</w:t>
      </w:r>
      <w:r w:rsidR="00F94018" w:rsidRPr="009A51EF">
        <w:rPr>
          <w:sz w:val="18"/>
          <w:szCs w:val="18"/>
          <w:lang w:val="sr-Latn-RS"/>
        </w:rPr>
        <w:t>;</w:t>
      </w:r>
    </w:p>
    <w:p w:rsidR="008B0795" w:rsidRPr="000A33D6" w:rsidRDefault="008B0795" w:rsidP="00220D42">
      <w:pPr>
        <w:pStyle w:val="BodyText"/>
        <w:numPr>
          <w:ilvl w:val="0"/>
          <w:numId w:val="12"/>
        </w:numPr>
        <w:tabs>
          <w:tab w:val="left" w:pos="1366"/>
          <w:tab w:val="left" w:pos="1701"/>
          <w:tab w:val="left" w:pos="4160"/>
          <w:tab w:val="left" w:pos="6321"/>
        </w:tabs>
        <w:spacing w:after="0" w:line="276" w:lineRule="auto"/>
        <w:ind w:right="223" w:firstLine="273"/>
        <w:rPr>
          <w:sz w:val="18"/>
          <w:lang w:val="sr-Latn-RS"/>
        </w:rPr>
      </w:pPr>
      <w:r w:rsidRPr="000A33D6">
        <w:rPr>
          <w:sz w:val="18"/>
          <w:lang w:val="sr-Latn-RS"/>
        </w:rPr>
        <w:t>provera funkcionalne ispravnosti snimača</w:t>
      </w:r>
      <w:r w:rsidR="00F94018">
        <w:rPr>
          <w:sz w:val="18"/>
          <w:lang w:val="sr-Latn-RS"/>
        </w:rPr>
        <w:t>;</w:t>
      </w:r>
    </w:p>
    <w:p w:rsidR="008B0795" w:rsidRPr="000A33D6" w:rsidRDefault="008B0795" w:rsidP="00220D42">
      <w:pPr>
        <w:pStyle w:val="BodyText"/>
        <w:numPr>
          <w:ilvl w:val="0"/>
          <w:numId w:val="12"/>
        </w:numPr>
        <w:tabs>
          <w:tab w:val="left" w:pos="1366"/>
          <w:tab w:val="left" w:pos="1701"/>
          <w:tab w:val="left" w:pos="4160"/>
          <w:tab w:val="left" w:pos="6321"/>
        </w:tabs>
        <w:spacing w:after="0" w:line="276" w:lineRule="auto"/>
        <w:ind w:right="223" w:firstLine="273"/>
        <w:rPr>
          <w:sz w:val="18"/>
          <w:lang w:val="sr-Latn-RS"/>
        </w:rPr>
      </w:pPr>
      <w:r w:rsidRPr="000A33D6">
        <w:rPr>
          <w:sz w:val="18"/>
          <w:lang w:val="sr-Latn-RS"/>
        </w:rPr>
        <w:t>provera stanja čvrstih diskova</w:t>
      </w:r>
      <w:r w:rsidR="00F94018">
        <w:rPr>
          <w:sz w:val="18"/>
          <w:lang w:val="sr-Latn-RS"/>
        </w:rPr>
        <w:t>;</w:t>
      </w:r>
    </w:p>
    <w:p w:rsidR="008B0795" w:rsidRPr="000A33D6" w:rsidRDefault="008B0795" w:rsidP="00220D42">
      <w:pPr>
        <w:pStyle w:val="BodyText"/>
        <w:numPr>
          <w:ilvl w:val="0"/>
          <w:numId w:val="12"/>
        </w:numPr>
        <w:tabs>
          <w:tab w:val="left" w:pos="1366"/>
          <w:tab w:val="left" w:pos="1701"/>
          <w:tab w:val="left" w:pos="4160"/>
          <w:tab w:val="left" w:pos="6321"/>
        </w:tabs>
        <w:spacing w:after="0" w:line="276" w:lineRule="auto"/>
        <w:ind w:right="223" w:firstLine="273"/>
        <w:rPr>
          <w:sz w:val="18"/>
          <w:lang w:val="sr-Latn-RS"/>
        </w:rPr>
      </w:pPr>
      <w:r w:rsidRPr="000A33D6">
        <w:rPr>
          <w:sz w:val="18"/>
          <w:lang w:val="sr-Latn-RS"/>
        </w:rPr>
        <w:t>provera, čišćenje i kalibracija monitora</w:t>
      </w:r>
      <w:r w:rsidR="00F94018">
        <w:rPr>
          <w:sz w:val="18"/>
          <w:lang w:val="sr-Latn-RS"/>
        </w:rPr>
        <w:t>;</w:t>
      </w:r>
    </w:p>
    <w:p w:rsidR="008B0795" w:rsidRPr="000A33D6" w:rsidRDefault="008B0795" w:rsidP="00220D42">
      <w:pPr>
        <w:pStyle w:val="BodyText"/>
        <w:numPr>
          <w:ilvl w:val="0"/>
          <w:numId w:val="12"/>
        </w:numPr>
        <w:tabs>
          <w:tab w:val="left" w:pos="1366"/>
          <w:tab w:val="left" w:pos="1701"/>
          <w:tab w:val="left" w:pos="4160"/>
          <w:tab w:val="left" w:pos="6321"/>
        </w:tabs>
        <w:spacing w:after="0" w:line="276" w:lineRule="auto"/>
        <w:ind w:right="223" w:firstLine="273"/>
        <w:rPr>
          <w:sz w:val="18"/>
          <w:lang w:val="sr-Latn-RS"/>
        </w:rPr>
      </w:pPr>
      <w:r w:rsidRPr="000A33D6">
        <w:rPr>
          <w:sz w:val="18"/>
          <w:lang w:val="sr-Latn-RS"/>
        </w:rPr>
        <w:t>provera parametara napojnih jedinica</w:t>
      </w:r>
      <w:r w:rsidR="00F94018">
        <w:rPr>
          <w:sz w:val="18"/>
          <w:lang w:val="sr-Latn-RS"/>
        </w:rPr>
        <w:t>;</w:t>
      </w:r>
    </w:p>
    <w:p w:rsidR="008B0795" w:rsidRPr="000A33D6" w:rsidRDefault="008B0795" w:rsidP="00220D42">
      <w:pPr>
        <w:pStyle w:val="BodyText"/>
        <w:numPr>
          <w:ilvl w:val="0"/>
          <w:numId w:val="12"/>
        </w:numPr>
        <w:tabs>
          <w:tab w:val="left" w:pos="1366"/>
          <w:tab w:val="left" w:pos="1701"/>
          <w:tab w:val="left" w:pos="4160"/>
          <w:tab w:val="left" w:pos="6321"/>
        </w:tabs>
        <w:spacing w:after="0" w:line="276" w:lineRule="auto"/>
        <w:ind w:right="223" w:firstLine="273"/>
        <w:rPr>
          <w:sz w:val="18"/>
          <w:lang w:val="sr-Latn-RS"/>
        </w:rPr>
      </w:pPr>
      <w:r w:rsidRPr="000A33D6">
        <w:rPr>
          <w:sz w:val="18"/>
          <w:lang w:val="sr-Latn-RS"/>
        </w:rPr>
        <w:t>provera kućišta za spoljnju ugradnju (grejača, termostata, napajanja)</w:t>
      </w:r>
      <w:r w:rsidR="00F94018">
        <w:rPr>
          <w:sz w:val="18"/>
          <w:lang w:val="sr-Latn-RS"/>
        </w:rPr>
        <w:t>;</w:t>
      </w:r>
    </w:p>
    <w:p w:rsidR="008B0795" w:rsidRPr="000A33D6" w:rsidRDefault="008B0795" w:rsidP="00220D42">
      <w:pPr>
        <w:pStyle w:val="BodyText"/>
        <w:numPr>
          <w:ilvl w:val="0"/>
          <w:numId w:val="12"/>
        </w:numPr>
        <w:tabs>
          <w:tab w:val="left" w:pos="1366"/>
          <w:tab w:val="left" w:pos="1701"/>
          <w:tab w:val="left" w:pos="4160"/>
          <w:tab w:val="left" w:pos="6321"/>
        </w:tabs>
        <w:spacing w:after="0" w:line="276" w:lineRule="auto"/>
        <w:ind w:right="223" w:firstLine="273"/>
        <w:rPr>
          <w:sz w:val="18"/>
          <w:lang w:val="sr-Latn-RS"/>
        </w:rPr>
      </w:pPr>
      <w:r w:rsidRPr="000A33D6">
        <w:rPr>
          <w:sz w:val="18"/>
          <w:lang w:val="sr-Latn-RS"/>
        </w:rPr>
        <w:t>Provera ispravnosti napojnih i signalnih kablova</w:t>
      </w:r>
      <w:r w:rsidR="00F94018">
        <w:rPr>
          <w:sz w:val="18"/>
          <w:lang w:val="sr-Latn-RS"/>
        </w:rPr>
        <w:t>;</w:t>
      </w:r>
    </w:p>
    <w:p w:rsidR="008B0795" w:rsidRDefault="008B0795" w:rsidP="00220D42">
      <w:pPr>
        <w:pStyle w:val="BodyText"/>
        <w:numPr>
          <w:ilvl w:val="0"/>
          <w:numId w:val="12"/>
        </w:numPr>
        <w:tabs>
          <w:tab w:val="left" w:pos="1366"/>
          <w:tab w:val="left" w:pos="1701"/>
          <w:tab w:val="left" w:pos="4160"/>
          <w:tab w:val="left" w:pos="6321"/>
        </w:tabs>
        <w:spacing w:after="0" w:line="276" w:lineRule="auto"/>
        <w:ind w:right="223" w:firstLine="273"/>
        <w:rPr>
          <w:sz w:val="18"/>
          <w:lang w:val="sr-Latn-RS"/>
        </w:rPr>
      </w:pPr>
      <w:r w:rsidRPr="000A33D6">
        <w:rPr>
          <w:sz w:val="18"/>
          <w:lang w:val="sr-Latn-RS"/>
        </w:rPr>
        <w:t>dostavljanje izveštaja o redovnom pregledu sistema</w:t>
      </w:r>
      <w:r w:rsidR="00F94018">
        <w:rPr>
          <w:sz w:val="18"/>
          <w:lang w:val="sr-Latn-RS"/>
        </w:rPr>
        <w:t>;</w:t>
      </w:r>
    </w:p>
    <w:p w:rsidR="00C07FB4" w:rsidRPr="000A33D6" w:rsidRDefault="00C07FB4" w:rsidP="00C07FB4">
      <w:pPr>
        <w:pStyle w:val="BodyText"/>
        <w:tabs>
          <w:tab w:val="left" w:pos="1366"/>
          <w:tab w:val="left" w:pos="1701"/>
          <w:tab w:val="left" w:pos="4160"/>
          <w:tab w:val="left" w:pos="6321"/>
        </w:tabs>
        <w:spacing w:after="0" w:line="276" w:lineRule="auto"/>
        <w:ind w:left="993" w:right="223"/>
        <w:rPr>
          <w:sz w:val="18"/>
          <w:lang w:val="sr-Latn-RS"/>
        </w:rPr>
      </w:pPr>
    </w:p>
    <w:p w:rsidR="000D09D4" w:rsidRDefault="008B0795" w:rsidP="008B0795">
      <w:pPr>
        <w:pStyle w:val="BodyText"/>
        <w:tabs>
          <w:tab w:val="left" w:pos="1366"/>
          <w:tab w:val="left" w:pos="2780"/>
          <w:tab w:val="left" w:pos="4160"/>
          <w:tab w:val="left" w:pos="6321"/>
        </w:tabs>
        <w:spacing w:line="276" w:lineRule="auto"/>
        <w:ind w:right="223"/>
        <w:rPr>
          <w:sz w:val="18"/>
          <w:lang w:val="sr-Latn-RS"/>
        </w:rPr>
      </w:pPr>
      <w:r w:rsidRPr="000A33D6">
        <w:rPr>
          <w:sz w:val="18"/>
          <w:lang w:val="sr-Latn-RS"/>
        </w:rPr>
        <w:t>U  cenu redovnih pregleda sistema i vanrednih i intervencija nisu uračunati rezervni delovi i njihova zamena. U slučaju potrebe, rezervni delovi i njihova zamena biće predmet nove ponude.</w:t>
      </w:r>
    </w:p>
    <w:p w:rsidR="000D09D4" w:rsidRPr="000A33D6" w:rsidRDefault="000D09D4" w:rsidP="000D09D4">
      <w:pPr>
        <w:pBdr>
          <w:bottom w:val="single" w:sz="4" w:space="1" w:color="auto"/>
        </w:pBdr>
        <w:jc w:val="both"/>
        <w:rPr>
          <w:rFonts w:ascii="Calibri" w:hAnsi="Calibri" w:cs="Calibri"/>
          <w:b/>
          <w:sz w:val="18"/>
          <w:szCs w:val="18"/>
          <w:lang w:val="sr-Latn-RS"/>
        </w:rPr>
      </w:pPr>
      <w:r w:rsidRPr="000A33D6">
        <w:rPr>
          <w:rFonts w:ascii="Calibri" w:hAnsi="Calibri" w:cs="Calibri"/>
          <w:b/>
          <w:iCs/>
          <w:sz w:val="18"/>
          <w:szCs w:val="18"/>
          <w:lang w:val="sr-Latn-RS"/>
        </w:rPr>
        <w:t xml:space="preserve">Član </w:t>
      </w:r>
      <w:r w:rsidR="006000CB">
        <w:rPr>
          <w:rFonts w:ascii="Calibri" w:hAnsi="Calibri" w:cs="Calibri"/>
          <w:b/>
          <w:iCs/>
          <w:sz w:val="18"/>
          <w:szCs w:val="18"/>
          <w:lang w:val="sr-Latn-RS"/>
        </w:rPr>
        <w:t>5</w:t>
      </w:r>
      <w:r w:rsidRPr="000A33D6">
        <w:rPr>
          <w:rFonts w:ascii="Calibri" w:hAnsi="Calibri" w:cs="Calibri"/>
          <w:b/>
          <w:iCs/>
          <w:sz w:val="18"/>
          <w:szCs w:val="18"/>
          <w:lang w:val="sr-Latn-RS"/>
        </w:rPr>
        <w:t>. – Neživotno osiguranje</w:t>
      </w:r>
    </w:p>
    <w:p w:rsidR="000D09D4" w:rsidRPr="000A33D6" w:rsidRDefault="000D09D4" w:rsidP="00F874FE">
      <w:pPr>
        <w:pStyle w:val="BodyText"/>
        <w:tabs>
          <w:tab w:val="left" w:pos="1366"/>
          <w:tab w:val="left" w:pos="2780"/>
          <w:tab w:val="left" w:pos="4160"/>
          <w:tab w:val="left" w:pos="6321"/>
        </w:tabs>
        <w:spacing w:after="0" w:line="276" w:lineRule="auto"/>
        <w:ind w:right="223"/>
        <w:rPr>
          <w:sz w:val="18"/>
          <w:lang w:val="sr-Latn-RS"/>
        </w:rPr>
      </w:pPr>
      <w:r w:rsidRPr="000A33D6">
        <w:rPr>
          <w:sz w:val="18"/>
          <w:lang w:val="sr-Latn-RS"/>
        </w:rPr>
        <w:t>Videomont je omogućio opcione dodatne pogodnosti kao što je  osiguranje imovine.</w:t>
      </w:r>
    </w:p>
    <w:p w:rsidR="008B0795" w:rsidRPr="000A33D6" w:rsidRDefault="000D09D4" w:rsidP="00F874FE">
      <w:pPr>
        <w:pStyle w:val="BodyText"/>
        <w:tabs>
          <w:tab w:val="left" w:pos="1366"/>
          <w:tab w:val="left" w:pos="2780"/>
          <w:tab w:val="left" w:pos="4160"/>
          <w:tab w:val="left" w:pos="6321"/>
        </w:tabs>
        <w:spacing w:after="0" w:line="276" w:lineRule="auto"/>
        <w:ind w:right="223"/>
        <w:rPr>
          <w:sz w:val="18"/>
          <w:lang w:val="sr-Latn-RS"/>
        </w:rPr>
      </w:pPr>
      <w:r w:rsidRPr="000A33D6">
        <w:rPr>
          <w:sz w:val="18"/>
          <w:lang w:val="sr-Latn-RS"/>
        </w:rPr>
        <w:t xml:space="preserve">Neživotno osiguranje u slučaju izbora </w:t>
      </w:r>
      <w:r w:rsidR="0094017C">
        <w:rPr>
          <w:sz w:val="18"/>
          <w:lang w:val="sr-Latn-RS"/>
        </w:rPr>
        <w:t>Pretplatnika</w:t>
      </w:r>
      <w:r w:rsidRPr="000A33D6">
        <w:rPr>
          <w:sz w:val="18"/>
          <w:lang w:val="sr-Latn-RS"/>
        </w:rPr>
        <w:t xml:space="preserve"> ugovara se u skladu sa ugovornim uslovima osiguravajuće kuće Wiener Städtische Osiguranje a.d.o. Beograd</w:t>
      </w:r>
    </w:p>
    <w:p w:rsidR="00587D61" w:rsidRDefault="00587D61" w:rsidP="000D09D4">
      <w:pPr>
        <w:pBdr>
          <w:bottom w:val="single" w:sz="4" w:space="1" w:color="auto"/>
        </w:pBdr>
        <w:jc w:val="both"/>
        <w:rPr>
          <w:rFonts w:ascii="Calibri" w:hAnsi="Calibri" w:cs="Calibri"/>
          <w:b/>
          <w:iCs/>
          <w:sz w:val="18"/>
          <w:szCs w:val="18"/>
          <w:lang w:val="sr-Latn-RS"/>
        </w:rPr>
      </w:pPr>
    </w:p>
    <w:p w:rsidR="000D09D4" w:rsidRPr="000A33D6" w:rsidRDefault="000D09D4" w:rsidP="000D09D4">
      <w:pPr>
        <w:pBdr>
          <w:bottom w:val="single" w:sz="4" w:space="1" w:color="auto"/>
        </w:pBdr>
        <w:jc w:val="both"/>
        <w:rPr>
          <w:rFonts w:ascii="Calibri" w:hAnsi="Calibri" w:cs="Calibri"/>
          <w:b/>
          <w:sz w:val="18"/>
          <w:szCs w:val="18"/>
          <w:lang w:val="sr-Latn-RS"/>
        </w:rPr>
      </w:pPr>
      <w:r w:rsidRPr="000A33D6">
        <w:rPr>
          <w:rFonts w:ascii="Calibri" w:hAnsi="Calibri" w:cs="Calibri"/>
          <w:b/>
          <w:iCs/>
          <w:sz w:val="18"/>
          <w:szCs w:val="18"/>
          <w:lang w:val="sr-Latn-RS"/>
        </w:rPr>
        <w:t xml:space="preserve">Član </w:t>
      </w:r>
      <w:r w:rsidR="006000CB">
        <w:rPr>
          <w:rFonts w:ascii="Calibri" w:hAnsi="Calibri" w:cs="Calibri"/>
          <w:b/>
          <w:iCs/>
          <w:sz w:val="18"/>
          <w:szCs w:val="18"/>
          <w:lang w:val="sr-Latn-RS"/>
        </w:rPr>
        <w:t>6</w:t>
      </w:r>
      <w:r w:rsidRPr="000A33D6">
        <w:rPr>
          <w:rFonts w:ascii="Calibri" w:hAnsi="Calibri" w:cs="Calibri"/>
          <w:b/>
          <w:iCs/>
          <w:sz w:val="18"/>
          <w:szCs w:val="18"/>
          <w:lang w:val="sr-Latn-RS"/>
        </w:rPr>
        <w:t>. – Pake</w:t>
      </w:r>
      <w:r w:rsidR="00985FDA">
        <w:rPr>
          <w:rFonts w:ascii="Calibri" w:hAnsi="Calibri" w:cs="Calibri"/>
          <w:b/>
          <w:iCs/>
          <w:sz w:val="18"/>
          <w:szCs w:val="18"/>
          <w:lang w:val="sr-Latn-RS"/>
        </w:rPr>
        <w:t>ti opreme</w:t>
      </w:r>
    </w:p>
    <w:p w:rsidR="00F94018" w:rsidRDefault="000D09D4" w:rsidP="00F874FE">
      <w:pPr>
        <w:pStyle w:val="BodyText"/>
        <w:tabs>
          <w:tab w:val="left" w:pos="1366"/>
          <w:tab w:val="left" w:pos="2780"/>
          <w:tab w:val="left" w:pos="4160"/>
          <w:tab w:val="left" w:pos="6321"/>
        </w:tabs>
        <w:spacing w:after="0" w:line="276" w:lineRule="auto"/>
        <w:ind w:right="223"/>
        <w:rPr>
          <w:sz w:val="18"/>
          <w:lang w:val="sr-Latn-RS"/>
        </w:rPr>
      </w:pPr>
      <w:r w:rsidRPr="000A33D6">
        <w:rPr>
          <w:sz w:val="18"/>
          <w:lang w:val="sr-Latn-RS"/>
        </w:rPr>
        <w:t xml:space="preserve">Videomont pruža uslugu </w:t>
      </w:r>
      <w:r w:rsidR="00F874FE" w:rsidRPr="000A33D6">
        <w:rPr>
          <w:sz w:val="18"/>
          <w:lang w:val="sr-Latn-RS"/>
        </w:rPr>
        <w:t xml:space="preserve">prodaje </w:t>
      </w:r>
      <w:r w:rsidR="00F874FE" w:rsidRPr="009C5AD9">
        <w:rPr>
          <w:b/>
          <w:sz w:val="18"/>
          <w:lang w:val="sr-Latn-RS"/>
        </w:rPr>
        <w:t xml:space="preserve">paketa </w:t>
      </w:r>
      <w:r w:rsidR="00985FDA">
        <w:rPr>
          <w:b/>
          <w:sz w:val="18"/>
          <w:lang w:val="sr-Latn-RS"/>
        </w:rPr>
        <w:t>opreme</w:t>
      </w:r>
      <w:r w:rsidR="00F94018">
        <w:rPr>
          <w:sz w:val="18"/>
          <w:lang w:val="sr-Latn-RS"/>
        </w:rPr>
        <w:t xml:space="preserve"> i to: </w:t>
      </w:r>
    </w:p>
    <w:p w:rsidR="00C651D3" w:rsidRDefault="00C651D3" w:rsidP="00F874FE">
      <w:pPr>
        <w:pStyle w:val="BodyText"/>
        <w:tabs>
          <w:tab w:val="left" w:pos="1366"/>
          <w:tab w:val="left" w:pos="2780"/>
          <w:tab w:val="left" w:pos="4160"/>
          <w:tab w:val="left" w:pos="6321"/>
        </w:tabs>
        <w:spacing w:after="0" w:line="276" w:lineRule="auto"/>
        <w:ind w:right="223"/>
        <w:rPr>
          <w:sz w:val="18"/>
          <w:lang w:val="sr-Latn-RS"/>
        </w:rPr>
      </w:pPr>
    </w:p>
    <w:p w:rsidR="009C5AD9" w:rsidRPr="009C5AD9" w:rsidRDefault="009C5AD9" w:rsidP="009C5AD9">
      <w:pPr>
        <w:pStyle w:val="BodyText"/>
        <w:tabs>
          <w:tab w:val="left" w:pos="567"/>
        </w:tabs>
        <w:spacing w:after="0" w:line="276" w:lineRule="auto"/>
        <w:ind w:right="223"/>
        <w:rPr>
          <w:b/>
          <w:sz w:val="18"/>
          <w:lang w:val="sr-Latn-RS"/>
        </w:rPr>
      </w:pPr>
      <w:r w:rsidRPr="009C5AD9">
        <w:rPr>
          <w:b/>
          <w:sz w:val="18"/>
          <w:lang w:val="sr-Latn-RS"/>
        </w:rPr>
        <w:t xml:space="preserve">Paket </w:t>
      </w:r>
      <w:r w:rsidR="001B4B01">
        <w:rPr>
          <w:b/>
          <w:sz w:val="18"/>
          <w:lang w:val="sr-Latn-RS"/>
        </w:rPr>
        <w:t>opreme</w:t>
      </w:r>
      <w:r w:rsidRPr="009C5AD9">
        <w:rPr>
          <w:b/>
          <w:sz w:val="18"/>
          <w:lang w:val="sr-Latn-RS"/>
        </w:rPr>
        <w:t xml:space="preserve"> – </w:t>
      </w:r>
      <w:r w:rsidR="00C651D3">
        <w:rPr>
          <w:b/>
          <w:sz w:val="18"/>
          <w:lang w:val="sr-Latn-RS"/>
        </w:rPr>
        <w:t>Paketi video nadzora</w:t>
      </w:r>
      <w:r>
        <w:rPr>
          <w:sz w:val="18"/>
          <w:lang w:val="sr-Latn-RS"/>
        </w:rPr>
        <w:t xml:space="preserve"> </w:t>
      </w:r>
      <w:r w:rsidR="00F94018" w:rsidRPr="009C5AD9">
        <w:rPr>
          <w:b/>
          <w:sz w:val="18"/>
          <w:lang w:val="sr-Latn-RS"/>
        </w:rPr>
        <w:t xml:space="preserve">sa </w:t>
      </w:r>
      <w:r w:rsidRPr="009C5AD9">
        <w:rPr>
          <w:b/>
          <w:sz w:val="18"/>
          <w:lang w:val="sr-Latn-RS"/>
        </w:rPr>
        <w:t>sledećim pripadajućim uslugama (u skladu sa Zakon o privatnom obezbeđenju):</w:t>
      </w:r>
    </w:p>
    <w:p w:rsidR="009C5AD9" w:rsidRDefault="00C651D3" w:rsidP="00C651D3">
      <w:pPr>
        <w:pStyle w:val="BodyText"/>
        <w:numPr>
          <w:ilvl w:val="0"/>
          <w:numId w:val="25"/>
        </w:numPr>
        <w:tabs>
          <w:tab w:val="left" w:pos="567"/>
        </w:tabs>
        <w:spacing w:after="0" w:line="276" w:lineRule="auto"/>
        <w:ind w:right="223"/>
        <w:rPr>
          <w:sz w:val="18"/>
          <w:lang w:val="sr-Latn-RS"/>
        </w:rPr>
      </w:pPr>
      <w:r>
        <w:rPr>
          <w:sz w:val="18"/>
          <w:lang w:val="sr-Latn-RS"/>
        </w:rPr>
        <w:t xml:space="preserve">Instalacija sistema, puštanja u rad i obuka korisnika. U cenu su uračunati potrebni signalni kablovi do 200 metara sa uslugom polaganja po zidu, podu, plafonu lepljenjem ili </w:t>
      </w:r>
      <w:r w:rsidRPr="00C651D3">
        <w:rPr>
          <w:sz w:val="18"/>
          <w:lang w:val="sr-Latn-RS"/>
        </w:rPr>
        <w:t>šrafljenjem.</w:t>
      </w:r>
      <w:r>
        <w:rPr>
          <w:sz w:val="18"/>
          <w:lang w:val="sr-Latn-RS"/>
        </w:rPr>
        <w:t xml:space="preserve"> U cenu ne ulaze PVC kanalice ili creva. </w:t>
      </w:r>
    </w:p>
    <w:p w:rsidR="00C651D3" w:rsidRDefault="00C651D3" w:rsidP="00C651D3">
      <w:pPr>
        <w:pStyle w:val="BodyText"/>
        <w:tabs>
          <w:tab w:val="left" w:pos="567"/>
        </w:tabs>
        <w:spacing w:after="0" w:line="276" w:lineRule="auto"/>
        <w:ind w:right="223"/>
        <w:rPr>
          <w:sz w:val="18"/>
          <w:lang w:val="sr-Latn-RS"/>
        </w:rPr>
      </w:pPr>
      <w:r>
        <w:rPr>
          <w:sz w:val="18"/>
          <w:lang w:val="sr-Latn-RS"/>
        </w:rPr>
        <w:t xml:space="preserve">Cena montaže obuhvata radove u „normalnim“ uslovima koji ne zahtevaju upotrebu posebnih skela, dizalica i sl. odnosno rad do visine od 5 metara. Kao i ni posebne metode kabliranja, ukopavanje u zid, upotreba halog free kablova i sl. </w:t>
      </w:r>
    </w:p>
    <w:p w:rsidR="009C5AD9" w:rsidRDefault="009C5AD9" w:rsidP="009C5AD9">
      <w:pPr>
        <w:pStyle w:val="BodyText"/>
        <w:numPr>
          <w:ilvl w:val="0"/>
          <w:numId w:val="21"/>
        </w:numPr>
        <w:tabs>
          <w:tab w:val="left" w:pos="567"/>
        </w:tabs>
        <w:spacing w:after="0" w:line="276" w:lineRule="auto"/>
        <w:ind w:right="223"/>
        <w:rPr>
          <w:sz w:val="18"/>
          <w:lang w:val="sr-Latn-RS"/>
        </w:rPr>
      </w:pPr>
      <w:r>
        <w:rPr>
          <w:sz w:val="18"/>
          <w:lang w:val="sr-Latn-RS"/>
        </w:rPr>
        <w:t>Izrada projekata izvedenog stanja</w:t>
      </w:r>
    </w:p>
    <w:p w:rsidR="00C651D3" w:rsidRDefault="00C651D3" w:rsidP="00C651D3">
      <w:pPr>
        <w:pStyle w:val="BodyText"/>
        <w:tabs>
          <w:tab w:val="left" w:pos="567"/>
        </w:tabs>
        <w:spacing w:after="0" w:line="276" w:lineRule="auto"/>
        <w:ind w:left="720" w:right="223"/>
        <w:rPr>
          <w:sz w:val="18"/>
          <w:lang w:val="sr-Latn-RS"/>
        </w:rPr>
      </w:pPr>
    </w:p>
    <w:p w:rsidR="009C5AD9" w:rsidRPr="009C5AD9" w:rsidRDefault="009C5AD9" w:rsidP="009C5AD9">
      <w:pPr>
        <w:pStyle w:val="BodyText"/>
        <w:tabs>
          <w:tab w:val="left" w:pos="567"/>
        </w:tabs>
        <w:spacing w:after="0" w:line="276" w:lineRule="auto"/>
        <w:ind w:right="223"/>
        <w:rPr>
          <w:b/>
          <w:sz w:val="18"/>
          <w:lang w:val="sr-Latn-RS"/>
        </w:rPr>
      </w:pPr>
      <w:r w:rsidRPr="009C5AD9">
        <w:rPr>
          <w:b/>
          <w:sz w:val="18"/>
          <w:lang w:val="sr-Latn-RS"/>
        </w:rPr>
        <w:t xml:space="preserve">Paket </w:t>
      </w:r>
      <w:r w:rsidR="001B4B01">
        <w:rPr>
          <w:b/>
          <w:sz w:val="18"/>
          <w:lang w:val="sr-Latn-RS"/>
        </w:rPr>
        <w:t>opreme</w:t>
      </w:r>
      <w:r w:rsidRPr="009C5AD9">
        <w:rPr>
          <w:b/>
          <w:sz w:val="18"/>
          <w:lang w:val="sr-Latn-RS"/>
        </w:rPr>
        <w:t xml:space="preserve"> - </w:t>
      </w:r>
      <w:r w:rsidR="00C651D3" w:rsidRPr="00C651D3">
        <w:rPr>
          <w:b/>
          <w:sz w:val="18"/>
          <w:lang w:val="sr-Latn-RS"/>
        </w:rPr>
        <w:t>Paketi alarmnih sistema sa uslugom monitoringa</w:t>
      </w:r>
      <w:r w:rsidR="00C651D3">
        <w:rPr>
          <w:b/>
          <w:sz w:val="18"/>
          <w:lang w:val="sr-Latn-RS"/>
        </w:rPr>
        <w:t xml:space="preserve"> </w:t>
      </w:r>
      <w:r w:rsidRPr="009C5AD9">
        <w:rPr>
          <w:b/>
          <w:sz w:val="18"/>
          <w:lang w:val="sr-Latn-RS"/>
        </w:rPr>
        <w:t>sa sledećim pripadajućim uslugama (u skladu sa Zakon o privatnom obezbeđenju):</w:t>
      </w:r>
    </w:p>
    <w:p w:rsidR="00C651D3" w:rsidRDefault="00C651D3" w:rsidP="00C651D3">
      <w:pPr>
        <w:pStyle w:val="BodyText"/>
        <w:numPr>
          <w:ilvl w:val="0"/>
          <w:numId w:val="25"/>
        </w:numPr>
        <w:tabs>
          <w:tab w:val="left" w:pos="567"/>
        </w:tabs>
        <w:spacing w:after="0" w:line="276" w:lineRule="auto"/>
        <w:ind w:right="223"/>
        <w:rPr>
          <w:sz w:val="18"/>
          <w:lang w:val="sr-Latn-RS"/>
        </w:rPr>
      </w:pPr>
      <w:r>
        <w:rPr>
          <w:sz w:val="18"/>
          <w:lang w:val="sr-Latn-RS"/>
        </w:rPr>
        <w:t xml:space="preserve">Instalacija sistema, puštanja u rad i obuka korisnika. U cenu su uračunati potrebni signalni kablovi do 200 metara sa uslugom polaganja po zidu, podu, plafonu lepljenjem ili </w:t>
      </w:r>
      <w:r w:rsidRPr="00C651D3">
        <w:rPr>
          <w:sz w:val="18"/>
          <w:lang w:val="sr-Latn-RS"/>
        </w:rPr>
        <w:t>šrafljenjem.</w:t>
      </w:r>
      <w:r>
        <w:rPr>
          <w:sz w:val="18"/>
          <w:lang w:val="sr-Latn-RS"/>
        </w:rPr>
        <w:t xml:space="preserve"> U cenu ne ulaze PVC kanalice ili creva. </w:t>
      </w:r>
    </w:p>
    <w:p w:rsidR="00C651D3" w:rsidRDefault="00C651D3" w:rsidP="00C651D3">
      <w:pPr>
        <w:pStyle w:val="BodyText"/>
        <w:tabs>
          <w:tab w:val="left" w:pos="567"/>
        </w:tabs>
        <w:spacing w:after="0" w:line="276" w:lineRule="auto"/>
        <w:ind w:right="223"/>
        <w:rPr>
          <w:sz w:val="18"/>
          <w:lang w:val="sr-Latn-RS"/>
        </w:rPr>
      </w:pPr>
      <w:r>
        <w:rPr>
          <w:sz w:val="18"/>
          <w:lang w:val="sr-Latn-RS"/>
        </w:rPr>
        <w:t xml:space="preserve">Cena montaže obuhvata radove u „normalnim“ uslovima koji ne zahtevaju upotrebu posebnih skela, dizalica i sl. odnosno rad do visine od 5 metara. Kao i ni posebne metode kabliranja, ukopavanje u zid, upotreba halog free kablova i sl. </w:t>
      </w:r>
    </w:p>
    <w:p w:rsidR="00C651D3" w:rsidRDefault="00C651D3" w:rsidP="00C651D3">
      <w:pPr>
        <w:pStyle w:val="BodyText"/>
        <w:numPr>
          <w:ilvl w:val="0"/>
          <w:numId w:val="21"/>
        </w:numPr>
        <w:tabs>
          <w:tab w:val="left" w:pos="567"/>
        </w:tabs>
        <w:spacing w:after="0" w:line="276" w:lineRule="auto"/>
        <w:ind w:right="223"/>
        <w:rPr>
          <w:sz w:val="18"/>
          <w:lang w:val="sr-Latn-RS"/>
        </w:rPr>
      </w:pPr>
      <w:r>
        <w:rPr>
          <w:sz w:val="18"/>
          <w:lang w:val="sr-Latn-RS"/>
        </w:rPr>
        <w:t>Izrada projekata izvedenog stanja</w:t>
      </w:r>
    </w:p>
    <w:p w:rsidR="000D09D4" w:rsidRPr="000A33D6" w:rsidRDefault="000D09D4" w:rsidP="000D09D4">
      <w:pPr>
        <w:pStyle w:val="BodyText"/>
        <w:tabs>
          <w:tab w:val="left" w:pos="567"/>
          <w:tab w:val="left" w:pos="2780"/>
          <w:tab w:val="left" w:pos="4160"/>
          <w:tab w:val="left" w:pos="6321"/>
        </w:tabs>
        <w:spacing w:after="0" w:line="276" w:lineRule="auto"/>
        <w:ind w:right="223"/>
        <w:rPr>
          <w:sz w:val="18"/>
          <w:lang w:val="sr-Latn-RS"/>
        </w:rPr>
      </w:pPr>
    </w:p>
    <w:p w:rsidR="000D09D4" w:rsidRPr="00490B36" w:rsidRDefault="000D09D4" w:rsidP="00490B36">
      <w:pPr>
        <w:pStyle w:val="BodyText"/>
        <w:tabs>
          <w:tab w:val="left" w:pos="567"/>
          <w:tab w:val="left" w:pos="6321"/>
        </w:tabs>
        <w:spacing w:after="0" w:line="276" w:lineRule="auto"/>
        <w:ind w:right="223"/>
        <w:rPr>
          <w:sz w:val="18"/>
          <w:lang w:val="sr-Latn-RS"/>
        </w:rPr>
      </w:pPr>
      <w:r w:rsidRPr="00490B36">
        <w:rPr>
          <w:sz w:val="18"/>
          <w:lang w:val="sr-Latn-RS"/>
        </w:rPr>
        <w:t xml:space="preserve">Svaki od gore navedenih paketa opreme sastoji se iz opreme koja je taksativno nabrojana u </w:t>
      </w:r>
      <w:r w:rsidR="00587D61" w:rsidRPr="00490B36">
        <w:rPr>
          <w:sz w:val="18"/>
          <w:lang w:val="sr-Latn-RS"/>
        </w:rPr>
        <w:t>Specifikaciji paketa opreme i/ili usluge</w:t>
      </w:r>
      <w:r w:rsidRPr="00490B36">
        <w:rPr>
          <w:sz w:val="18"/>
          <w:lang w:val="sr-Latn-RS"/>
        </w:rPr>
        <w:t xml:space="preserve">, a koja je sastavni i nerazdvojni deo svakog </w:t>
      </w:r>
      <w:r w:rsidR="00587D61" w:rsidRPr="00490B36">
        <w:rPr>
          <w:sz w:val="18"/>
          <w:lang w:val="sr-Latn-RS"/>
        </w:rPr>
        <w:t>U</w:t>
      </w:r>
      <w:r w:rsidRPr="00490B36">
        <w:rPr>
          <w:sz w:val="18"/>
          <w:lang w:val="sr-Latn-RS"/>
        </w:rPr>
        <w:t>govora.</w:t>
      </w:r>
    </w:p>
    <w:p w:rsidR="00F874FE" w:rsidRPr="000A33D6" w:rsidRDefault="00F874FE" w:rsidP="000D09D4">
      <w:pPr>
        <w:jc w:val="both"/>
        <w:rPr>
          <w:rFonts w:ascii="Calibri" w:hAnsi="Calibri" w:cs="Calibri"/>
          <w:iCs/>
          <w:sz w:val="18"/>
          <w:szCs w:val="18"/>
          <w:lang w:val="sr-Latn-RS"/>
        </w:rPr>
      </w:pPr>
    </w:p>
    <w:p w:rsidR="000D09D4" w:rsidRPr="000A33D6" w:rsidRDefault="000D09D4" w:rsidP="000D09D4">
      <w:pPr>
        <w:pBdr>
          <w:bottom w:val="single" w:sz="4" w:space="1" w:color="auto"/>
        </w:pBdr>
        <w:jc w:val="both"/>
        <w:rPr>
          <w:rFonts w:ascii="Calibri" w:hAnsi="Calibri" w:cs="Calibri"/>
          <w:b/>
          <w:sz w:val="18"/>
          <w:szCs w:val="18"/>
          <w:lang w:val="sr-Latn-RS"/>
        </w:rPr>
      </w:pPr>
      <w:r w:rsidRPr="000A33D6">
        <w:rPr>
          <w:rFonts w:ascii="Calibri" w:hAnsi="Calibri" w:cs="Calibri"/>
          <w:b/>
          <w:iCs/>
          <w:sz w:val="18"/>
          <w:szCs w:val="18"/>
          <w:lang w:val="sr-Latn-RS"/>
        </w:rPr>
        <w:t xml:space="preserve">Član </w:t>
      </w:r>
      <w:r w:rsidR="006000CB">
        <w:rPr>
          <w:rFonts w:ascii="Calibri" w:hAnsi="Calibri" w:cs="Calibri"/>
          <w:b/>
          <w:iCs/>
          <w:sz w:val="18"/>
          <w:szCs w:val="18"/>
          <w:lang w:val="sr-Latn-RS"/>
        </w:rPr>
        <w:t>7</w:t>
      </w:r>
      <w:r w:rsidRPr="000A33D6">
        <w:rPr>
          <w:rFonts w:ascii="Calibri" w:hAnsi="Calibri" w:cs="Calibri"/>
          <w:b/>
          <w:iCs/>
          <w:sz w:val="18"/>
          <w:szCs w:val="18"/>
          <w:lang w:val="sr-Latn-RS"/>
        </w:rPr>
        <w:t xml:space="preserve">. – </w:t>
      </w:r>
      <w:r w:rsidR="00621715" w:rsidRPr="000A33D6">
        <w:rPr>
          <w:rFonts w:ascii="Calibri" w:hAnsi="Calibri" w:cs="Calibri"/>
          <w:b/>
          <w:iCs/>
          <w:sz w:val="18"/>
          <w:szCs w:val="18"/>
          <w:lang w:val="sr-Latn-RS"/>
        </w:rPr>
        <w:t xml:space="preserve">Dodatne usluge </w:t>
      </w:r>
    </w:p>
    <w:p w:rsidR="00621715" w:rsidRPr="000A33D6" w:rsidRDefault="00621715" w:rsidP="00621715">
      <w:pPr>
        <w:pStyle w:val="BodyText"/>
        <w:tabs>
          <w:tab w:val="left" w:pos="567"/>
          <w:tab w:val="left" w:pos="2780"/>
          <w:tab w:val="left" w:pos="4160"/>
          <w:tab w:val="left" w:pos="6321"/>
        </w:tabs>
        <w:spacing w:line="276" w:lineRule="auto"/>
        <w:ind w:right="223"/>
        <w:rPr>
          <w:sz w:val="18"/>
          <w:lang w:val="sr-Latn-RS"/>
        </w:rPr>
      </w:pPr>
      <w:r w:rsidRPr="000A33D6">
        <w:rPr>
          <w:sz w:val="18"/>
          <w:lang w:val="sr-Latn-RS"/>
        </w:rPr>
        <w:t xml:space="preserve">Videomont, a na osnovu zahteva </w:t>
      </w:r>
      <w:r w:rsidR="006772FA">
        <w:rPr>
          <w:sz w:val="18"/>
          <w:lang w:val="sr-Latn-RS"/>
        </w:rPr>
        <w:t>Pretplatnika</w:t>
      </w:r>
      <w:r w:rsidRPr="000A33D6">
        <w:rPr>
          <w:sz w:val="18"/>
          <w:lang w:val="sr-Latn-RS"/>
        </w:rPr>
        <w:t xml:space="preserve">, može pružiti dodatne usluge </w:t>
      </w:r>
      <w:bookmarkStart w:id="1" w:name="_Hlk6237874"/>
      <w:r w:rsidRPr="000A33D6">
        <w:rPr>
          <w:sz w:val="18"/>
          <w:lang w:val="sr-Latn-RS"/>
        </w:rPr>
        <w:t xml:space="preserve">za sve </w:t>
      </w:r>
      <w:r w:rsidR="006772FA">
        <w:rPr>
          <w:sz w:val="18"/>
          <w:lang w:val="sr-Latn-RS"/>
        </w:rPr>
        <w:t xml:space="preserve">pakete </w:t>
      </w:r>
      <w:r w:rsidR="001B4B01">
        <w:rPr>
          <w:sz w:val="18"/>
          <w:lang w:val="sr-Latn-RS"/>
        </w:rPr>
        <w:t>opreme</w:t>
      </w:r>
      <w:r w:rsidRPr="000A33D6">
        <w:rPr>
          <w:sz w:val="18"/>
          <w:lang w:val="sr-Latn-RS"/>
        </w:rPr>
        <w:t xml:space="preserve"> iz </w:t>
      </w:r>
      <w:r w:rsidR="006772FA">
        <w:rPr>
          <w:sz w:val="18"/>
          <w:lang w:val="sr-Latn-RS"/>
        </w:rPr>
        <w:t xml:space="preserve">člana </w:t>
      </w:r>
      <w:r w:rsidR="00C07FB4">
        <w:rPr>
          <w:sz w:val="18"/>
          <w:lang w:val="sr-Latn-RS"/>
        </w:rPr>
        <w:t>6</w:t>
      </w:r>
      <w:r w:rsidR="006772FA">
        <w:rPr>
          <w:sz w:val="18"/>
          <w:lang w:val="sr-Latn-RS"/>
        </w:rPr>
        <w:t>.</w:t>
      </w:r>
      <w:r w:rsidRPr="000A33D6">
        <w:rPr>
          <w:sz w:val="18"/>
          <w:lang w:val="sr-Latn-RS"/>
        </w:rPr>
        <w:t xml:space="preserve"> ovih </w:t>
      </w:r>
      <w:r w:rsidR="00587D61">
        <w:rPr>
          <w:sz w:val="18"/>
          <w:lang w:val="sr-Latn-RS"/>
        </w:rPr>
        <w:t>O</w:t>
      </w:r>
      <w:r w:rsidRPr="000A33D6">
        <w:rPr>
          <w:sz w:val="18"/>
          <w:lang w:val="sr-Latn-RS"/>
        </w:rPr>
        <w:t xml:space="preserve">pštih uslova. </w:t>
      </w:r>
    </w:p>
    <w:bookmarkEnd w:id="1"/>
    <w:p w:rsidR="00621715" w:rsidRPr="000A33D6" w:rsidRDefault="00621715" w:rsidP="00621715">
      <w:pPr>
        <w:pStyle w:val="BodyText"/>
        <w:tabs>
          <w:tab w:val="left" w:pos="567"/>
          <w:tab w:val="left" w:pos="2780"/>
          <w:tab w:val="left" w:pos="4160"/>
          <w:tab w:val="left" w:pos="6321"/>
        </w:tabs>
        <w:spacing w:line="276" w:lineRule="auto"/>
        <w:ind w:right="223"/>
        <w:rPr>
          <w:sz w:val="18"/>
          <w:lang w:val="sr-Latn-RS"/>
        </w:rPr>
      </w:pPr>
      <w:r w:rsidRPr="000A33D6">
        <w:rPr>
          <w:sz w:val="18"/>
          <w:lang w:val="sr-Latn-RS"/>
        </w:rPr>
        <w:t>Dodatne usluge su:</w:t>
      </w:r>
    </w:p>
    <w:p w:rsidR="00621715" w:rsidRPr="000A33D6" w:rsidRDefault="00621715" w:rsidP="00220D42">
      <w:pPr>
        <w:pStyle w:val="BodyText"/>
        <w:numPr>
          <w:ilvl w:val="0"/>
          <w:numId w:val="6"/>
        </w:numPr>
        <w:tabs>
          <w:tab w:val="left" w:pos="567"/>
          <w:tab w:val="left" w:pos="2780"/>
          <w:tab w:val="left" w:pos="4160"/>
          <w:tab w:val="left" w:pos="6321"/>
        </w:tabs>
        <w:spacing w:after="0" w:line="276" w:lineRule="auto"/>
        <w:ind w:right="223"/>
        <w:rPr>
          <w:sz w:val="18"/>
          <w:lang w:val="sr-Latn-RS"/>
        </w:rPr>
      </w:pPr>
      <w:r w:rsidRPr="000A33D6">
        <w:rPr>
          <w:sz w:val="18"/>
          <w:lang w:val="sr-Latn-RS"/>
        </w:rPr>
        <w:t>SIM kartica sa 100MB mesečnog saobraćaja</w:t>
      </w:r>
      <w:r w:rsidR="003D2F5A" w:rsidRPr="000A33D6">
        <w:rPr>
          <w:sz w:val="18"/>
          <w:lang w:val="sr-Latn-RS"/>
        </w:rPr>
        <w:t>;</w:t>
      </w:r>
    </w:p>
    <w:p w:rsidR="00621715" w:rsidRPr="000A33D6" w:rsidRDefault="00621715" w:rsidP="00220D42">
      <w:pPr>
        <w:pStyle w:val="BodyText"/>
        <w:numPr>
          <w:ilvl w:val="0"/>
          <w:numId w:val="6"/>
        </w:numPr>
        <w:tabs>
          <w:tab w:val="left" w:pos="567"/>
          <w:tab w:val="left" w:pos="2780"/>
          <w:tab w:val="left" w:pos="4160"/>
          <w:tab w:val="left" w:pos="6321"/>
        </w:tabs>
        <w:spacing w:after="0" w:line="276" w:lineRule="auto"/>
        <w:ind w:right="223"/>
        <w:rPr>
          <w:sz w:val="18"/>
          <w:lang w:val="sr-Latn-RS"/>
        </w:rPr>
      </w:pPr>
      <w:r w:rsidRPr="000A33D6">
        <w:rPr>
          <w:sz w:val="18"/>
          <w:lang w:val="sr-Latn-RS"/>
        </w:rPr>
        <w:t>Osiguranje za fizička lica</w:t>
      </w:r>
      <w:r w:rsidR="003D2F5A" w:rsidRPr="000A33D6">
        <w:rPr>
          <w:sz w:val="18"/>
          <w:lang w:val="sr-Latn-RS"/>
        </w:rPr>
        <w:t>;</w:t>
      </w:r>
    </w:p>
    <w:p w:rsidR="00621715" w:rsidRPr="000A33D6" w:rsidRDefault="00621715" w:rsidP="00220D42">
      <w:pPr>
        <w:pStyle w:val="BodyText"/>
        <w:numPr>
          <w:ilvl w:val="0"/>
          <w:numId w:val="6"/>
        </w:numPr>
        <w:tabs>
          <w:tab w:val="left" w:pos="567"/>
          <w:tab w:val="left" w:pos="2780"/>
          <w:tab w:val="left" w:pos="4160"/>
          <w:tab w:val="left" w:pos="6321"/>
        </w:tabs>
        <w:spacing w:after="0" w:line="276" w:lineRule="auto"/>
        <w:ind w:right="223"/>
        <w:rPr>
          <w:sz w:val="18"/>
          <w:lang w:val="sr-Latn-RS"/>
        </w:rPr>
      </w:pPr>
      <w:r w:rsidRPr="000A33D6">
        <w:rPr>
          <w:sz w:val="18"/>
          <w:lang w:val="sr-Latn-RS"/>
        </w:rPr>
        <w:t>Osiguranje za pravna lica</w:t>
      </w:r>
      <w:r w:rsidR="003D2F5A" w:rsidRPr="000A33D6">
        <w:rPr>
          <w:sz w:val="18"/>
          <w:lang w:val="sr-Latn-RS"/>
        </w:rPr>
        <w:t>;</w:t>
      </w:r>
    </w:p>
    <w:p w:rsidR="00621715" w:rsidRPr="000A33D6" w:rsidRDefault="00621715" w:rsidP="00220D42">
      <w:pPr>
        <w:pStyle w:val="BodyText"/>
        <w:numPr>
          <w:ilvl w:val="0"/>
          <w:numId w:val="6"/>
        </w:numPr>
        <w:tabs>
          <w:tab w:val="left" w:pos="567"/>
          <w:tab w:val="left" w:pos="2780"/>
          <w:tab w:val="left" w:pos="4160"/>
          <w:tab w:val="left" w:pos="6321"/>
        </w:tabs>
        <w:spacing w:after="0" w:line="276" w:lineRule="auto"/>
        <w:ind w:right="223"/>
        <w:rPr>
          <w:sz w:val="18"/>
          <w:lang w:val="sr-Latn-RS"/>
        </w:rPr>
      </w:pPr>
      <w:r w:rsidRPr="000A33D6">
        <w:rPr>
          <w:sz w:val="18"/>
          <w:lang w:val="sr-Latn-RS"/>
        </w:rPr>
        <w:t>Interventna patrola- neograničen broj mobilnih patrola mesečno</w:t>
      </w:r>
      <w:r w:rsidR="003D2F5A" w:rsidRPr="000A33D6">
        <w:rPr>
          <w:sz w:val="18"/>
          <w:lang w:val="sr-Latn-RS"/>
        </w:rPr>
        <w:t>;</w:t>
      </w:r>
    </w:p>
    <w:p w:rsidR="00621715" w:rsidRPr="000A33D6" w:rsidRDefault="00621715" w:rsidP="00220D42">
      <w:pPr>
        <w:pStyle w:val="BodyText"/>
        <w:numPr>
          <w:ilvl w:val="0"/>
          <w:numId w:val="6"/>
        </w:numPr>
        <w:tabs>
          <w:tab w:val="left" w:pos="567"/>
          <w:tab w:val="left" w:pos="2780"/>
          <w:tab w:val="left" w:pos="4160"/>
          <w:tab w:val="left" w:pos="6321"/>
        </w:tabs>
        <w:spacing w:after="0" w:line="276" w:lineRule="auto"/>
        <w:ind w:right="223"/>
        <w:rPr>
          <w:sz w:val="18"/>
          <w:lang w:val="sr-Latn-RS"/>
        </w:rPr>
      </w:pPr>
      <w:r w:rsidRPr="000A33D6">
        <w:rPr>
          <w:sz w:val="18"/>
          <w:lang w:val="sr-Latn-RS"/>
        </w:rPr>
        <w:t>Video verifikacija</w:t>
      </w:r>
      <w:r w:rsidR="003D2F5A" w:rsidRPr="000A33D6">
        <w:rPr>
          <w:sz w:val="18"/>
          <w:lang w:val="sr-Latn-RS"/>
        </w:rPr>
        <w:t>;</w:t>
      </w:r>
    </w:p>
    <w:p w:rsidR="00621715" w:rsidRPr="000A33D6" w:rsidRDefault="00621715" w:rsidP="00220D42">
      <w:pPr>
        <w:pStyle w:val="BodyText"/>
        <w:numPr>
          <w:ilvl w:val="0"/>
          <w:numId w:val="6"/>
        </w:numPr>
        <w:tabs>
          <w:tab w:val="left" w:pos="567"/>
          <w:tab w:val="left" w:pos="2780"/>
          <w:tab w:val="left" w:pos="4160"/>
          <w:tab w:val="left" w:pos="6321"/>
        </w:tabs>
        <w:spacing w:after="0" w:line="276" w:lineRule="auto"/>
        <w:ind w:right="223"/>
        <w:rPr>
          <w:sz w:val="18"/>
          <w:lang w:val="sr-Latn-RS"/>
        </w:rPr>
      </w:pPr>
      <w:r w:rsidRPr="000A33D6">
        <w:rPr>
          <w:sz w:val="18"/>
          <w:lang w:val="sr-Latn-RS"/>
        </w:rPr>
        <w:t>Alarm monitoring</w:t>
      </w:r>
      <w:r w:rsidR="003D2F5A" w:rsidRPr="000A33D6">
        <w:rPr>
          <w:sz w:val="18"/>
          <w:lang w:val="sr-Latn-RS"/>
        </w:rPr>
        <w:t>;</w:t>
      </w:r>
    </w:p>
    <w:p w:rsidR="003D2F5A" w:rsidRDefault="003D2F5A" w:rsidP="00220D42">
      <w:pPr>
        <w:pStyle w:val="BodyText"/>
        <w:numPr>
          <w:ilvl w:val="0"/>
          <w:numId w:val="6"/>
        </w:numPr>
        <w:tabs>
          <w:tab w:val="left" w:pos="567"/>
          <w:tab w:val="left" w:pos="2780"/>
          <w:tab w:val="left" w:pos="4160"/>
          <w:tab w:val="left" w:pos="6321"/>
        </w:tabs>
        <w:spacing w:after="0" w:line="276" w:lineRule="auto"/>
        <w:ind w:right="223"/>
        <w:rPr>
          <w:sz w:val="18"/>
          <w:lang w:val="sr-Latn-RS"/>
        </w:rPr>
      </w:pPr>
      <w:r w:rsidRPr="000A33D6">
        <w:rPr>
          <w:sz w:val="18"/>
          <w:lang w:val="sr-Latn-RS"/>
        </w:rPr>
        <w:t>Video monitoring;</w:t>
      </w:r>
    </w:p>
    <w:p w:rsidR="00C651D3" w:rsidRDefault="00C651D3" w:rsidP="00220D42">
      <w:pPr>
        <w:pStyle w:val="BodyText"/>
        <w:numPr>
          <w:ilvl w:val="0"/>
          <w:numId w:val="6"/>
        </w:numPr>
        <w:tabs>
          <w:tab w:val="left" w:pos="567"/>
          <w:tab w:val="left" w:pos="2780"/>
          <w:tab w:val="left" w:pos="4160"/>
          <w:tab w:val="left" w:pos="6321"/>
        </w:tabs>
        <w:spacing w:after="0" w:line="276" w:lineRule="auto"/>
        <w:ind w:right="223"/>
        <w:rPr>
          <w:sz w:val="18"/>
          <w:lang w:val="sr-Latn-RS"/>
        </w:rPr>
      </w:pPr>
      <w:r>
        <w:rPr>
          <w:sz w:val="18"/>
          <w:lang w:val="sr-Latn-RS"/>
        </w:rPr>
        <w:t>ROS (Redovno održavanje sistema)</w:t>
      </w:r>
    </w:p>
    <w:p w:rsidR="002C077C" w:rsidRPr="000A33D6" w:rsidRDefault="002C077C" w:rsidP="002C077C">
      <w:pPr>
        <w:pStyle w:val="BodyText"/>
        <w:tabs>
          <w:tab w:val="left" w:pos="567"/>
          <w:tab w:val="left" w:pos="2780"/>
          <w:tab w:val="left" w:pos="4160"/>
          <w:tab w:val="left" w:pos="6321"/>
        </w:tabs>
        <w:spacing w:after="0" w:line="276" w:lineRule="auto"/>
        <w:ind w:left="720" w:right="223"/>
        <w:rPr>
          <w:sz w:val="18"/>
          <w:lang w:val="sr-Latn-RS"/>
        </w:rPr>
      </w:pPr>
    </w:p>
    <w:p w:rsidR="000D09D4" w:rsidRDefault="00621715" w:rsidP="00621715">
      <w:pPr>
        <w:pStyle w:val="BodyText"/>
        <w:tabs>
          <w:tab w:val="left" w:pos="567"/>
          <w:tab w:val="left" w:pos="2780"/>
          <w:tab w:val="left" w:pos="4160"/>
          <w:tab w:val="left" w:pos="6321"/>
        </w:tabs>
        <w:spacing w:after="0" w:line="276" w:lineRule="auto"/>
        <w:ind w:right="223"/>
        <w:rPr>
          <w:sz w:val="18"/>
          <w:lang w:val="sr-Latn-RS"/>
        </w:rPr>
      </w:pPr>
      <w:r w:rsidRPr="00490B36">
        <w:rPr>
          <w:sz w:val="18"/>
          <w:lang w:val="sr-Latn-RS"/>
        </w:rPr>
        <w:t xml:space="preserve">Cena dodatnih usluga predviđena je u </w:t>
      </w:r>
      <w:r w:rsidR="00490B36" w:rsidRPr="00490B36">
        <w:rPr>
          <w:sz w:val="18"/>
          <w:lang w:val="sr-Latn-RS"/>
        </w:rPr>
        <w:t>„</w:t>
      </w:r>
      <w:r w:rsidR="00587D61" w:rsidRPr="00490B36">
        <w:rPr>
          <w:sz w:val="18"/>
          <w:lang w:val="sr-Latn-RS"/>
        </w:rPr>
        <w:t>Specifikaciji paketa opreme i/ili usluge</w:t>
      </w:r>
      <w:r w:rsidR="00490B36" w:rsidRPr="00490B36">
        <w:rPr>
          <w:sz w:val="18"/>
          <w:lang w:val="sr-Latn-RS"/>
        </w:rPr>
        <w:t>“</w:t>
      </w:r>
      <w:r w:rsidRPr="00490B36">
        <w:rPr>
          <w:sz w:val="18"/>
          <w:lang w:val="sr-Latn-RS"/>
        </w:rPr>
        <w:t xml:space="preserve">, a koja je sastavni i nerazdvojni deo svakog </w:t>
      </w:r>
      <w:r w:rsidR="00587D61" w:rsidRPr="00490B36">
        <w:rPr>
          <w:sz w:val="18"/>
          <w:lang w:val="sr-Latn-RS"/>
        </w:rPr>
        <w:t>U</w:t>
      </w:r>
      <w:r w:rsidRPr="00490B36">
        <w:rPr>
          <w:sz w:val="18"/>
          <w:lang w:val="sr-Latn-RS"/>
        </w:rPr>
        <w:t>govora</w:t>
      </w:r>
      <w:r w:rsidR="003D2F5A" w:rsidRPr="00490B36">
        <w:rPr>
          <w:sz w:val="18"/>
          <w:lang w:val="sr-Latn-RS"/>
        </w:rPr>
        <w:t xml:space="preserve"> za prodaju </w:t>
      </w:r>
      <w:r w:rsidR="00490B36" w:rsidRPr="00490B36">
        <w:rPr>
          <w:sz w:val="18"/>
          <w:lang w:val="sr-Latn-RS"/>
        </w:rPr>
        <w:t>paketa opreme i/ili usluge</w:t>
      </w:r>
      <w:r w:rsidR="006772FA" w:rsidRPr="00490B36">
        <w:rPr>
          <w:sz w:val="18"/>
          <w:lang w:val="sr-Latn-RS"/>
        </w:rPr>
        <w:t>.</w:t>
      </w:r>
    </w:p>
    <w:p w:rsidR="00C651D3" w:rsidRDefault="00C651D3" w:rsidP="00621715">
      <w:pPr>
        <w:pStyle w:val="BodyText"/>
        <w:tabs>
          <w:tab w:val="left" w:pos="567"/>
          <w:tab w:val="left" w:pos="2780"/>
          <w:tab w:val="left" w:pos="4160"/>
          <w:tab w:val="left" w:pos="6321"/>
        </w:tabs>
        <w:spacing w:after="0" w:line="276" w:lineRule="auto"/>
        <w:ind w:right="223"/>
        <w:rPr>
          <w:sz w:val="18"/>
          <w:lang w:val="sr-Latn-RS"/>
        </w:rPr>
      </w:pPr>
    </w:p>
    <w:p w:rsidR="002C367C" w:rsidRDefault="002C367C" w:rsidP="00621715">
      <w:pPr>
        <w:pStyle w:val="BodyText"/>
        <w:tabs>
          <w:tab w:val="left" w:pos="567"/>
          <w:tab w:val="left" w:pos="2780"/>
          <w:tab w:val="left" w:pos="4160"/>
          <w:tab w:val="left" w:pos="6321"/>
        </w:tabs>
        <w:spacing w:after="0" w:line="276" w:lineRule="auto"/>
        <w:ind w:right="223"/>
        <w:rPr>
          <w:sz w:val="18"/>
          <w:lang w:val="sr-Latn-RS"/>
        </w:rPr>
      </w:pPr>
    </w:p>
    <w:p w:rsidR="008B0795" w:rsidRPr="000A33D6" w:rsidRDefault="008B0795" w:rsidP="008B0795">
      <w:pPr>
        <w:pBdr>
          <w:bottom w:val="single" w:sz="4" w:space="1" w:color="auto"/>
        </w:pBdr>
        <w:jc w:val="both"/>
        <w:rPr>
          <w:rFonts w:ascii="Calibri" w:hAnsi="Calibri" w:cs="Calibri"/>
          <w:b/>
          <w:sz w:val="18"/>
          <w:szCs w:val="18"/>
          <w:lang w:val="sr-Latn-RS"/>
        </w:rPr>
      </w:pPr>
      <w:r w:rsidRPr="000A33D6">
        <w:rPr>
          <w:rFonts w:ascii="Calibri" w:hAnsi="Calibri" w:cs="Calibri"/>
          <w:b/>
          <w:iCs/>
          <w:sz w:val="18"/>
          <w:szCs w:val="18"/>
          <w:lang w:val="sr-Latn-RS"/>
        </w:rPr>
        <w:lastRenderedPageBreak/>
        <w:t>Član</w:t>
      </w:r>
      <w:r w:rsidR="003D2F5A" w:rsidRPr="000A33D6">
        <w:rPr>
          <w:rFonts w:ascii="Calibri" w:hAnsi="Calibri" w:cs="Calibri"/>
          <w:b/>
          <w:iCs/>
          <w:sz w:val="18"/>
          <w:szCs w:val="18"/>
          <w:lang w:val="sr-Latn-RS"/>
        </w:rPr>
        <w:t xml:space="preserve"> </w:t>
      </w:r>
      <w:r w:rsidR="006000CB">
        <w:rPr>
          <w:rFonts w:ascii="Calibri" w:hAnsi="Calibri" w:cs="Calibri"/>
          <w:b/>
          <w:iCs/>
          <w:sz w:val="18"/>
          <w:szCs w:val="18"/>
          <w:lang w:val="sr-Latn-RS"/>
        </w:rPr>
        <w:t>8</w:t>
      </w:r>
      <w:r w:rsidRPr="000A33D6">
        <w:rPr>
          <w:rFonts w:ascii="Calibri" w:hAnsi="Calibri" w:cs="Calibri"/>
          <w:b/>
          <w:iCs/>
          <w:sz w:val="18"/>
          <w:szCs w:val="18"/>
          <w:lang w:val="sr-Latn-RS"/>
        </w:rPr>
        <w:t xml:space="preserve">. </w:t>
      </w:r>
      <w:r w:rsidR="00985FDA">
        <w:rPr>
          <w:rFonts w:ascii="Calibri" w:hAnsi="Calibri" w:cs="Calibri"/>
          <w:b/>
          <w:iCs/>
          <w:sz w:val="18"/>
          <w:szCs w:val="18"/>
          <w:lang w:val="sr-Latn-RS"/>
        </w:rPr>
        <w:t>–</w:t>
      </w:r>
      <w:r w:rsidRPr="000A33D6">
        <w:rPr>
          <w:rFonts w:ascii="Calibri" w:hAnsi="Calibri" w:cs="Calibri"/>
          <w:b/>
          <w:iCs/>
          <w:sz w:val="18"/>
          <w:szCs w:val="18"/>
          <w:lang w:val="sr-Latn-RS"/>
        </w:rPr>
        <w:t xml:space="preserve"> </w:t>
      </w:r>
      <w:r w:rsidR="00985FDA">
        <w:rPr>
          <w:rFonts w:ascii="Calibri" w:hAnsi="Calibri" w:cs="Calibri"/>
          <w:b/>
          <w:iCs/>
          <w:sz w:val="18"/>
          <w:szCs w:val="18"/>
          <w:lang w:val="sr-Latn-RS"/>
        </w:rPr>
        <w:t>Tip ugovora za pakete usluga</w:t>
      </w:r>
    </w:p>
    <w:p w:rsidR="002C367C" w:rsidRDefault="009516C4" w:rsidP="006772FA">
      <w:pPr>
        <w:pStyle w:val="BodyText"/>
        <w:tabs>
          <w:tab w:val="left" w:pos="1366"/>
          <w:tab w:val="left" w:pos="2780"/>
          <w:tab w:val="left" w:pos="4160"/>
          <w:tab w:val="left" w:pos="6321"/>
        </w:tabs>
        <w:spacing w:line="276" w:lineRule="auto"/>
        <w:ind w:right="223"/>
        <w:rPr>
          <w:sz w:val="18"/>
          <w:lang w:val="sr-Latn-RS"/>
        </w:rPr>
      </w:pPr>
      <w:r w:rsidRPr="006772FA">
        <w:rPr>
          <w:sz w:val="18"/>
          <w:lang w:val="sr-Latn-RS"/>
        </w:rPr>
        <w:t xml:space="preserve">U cilju pružanja usluga koje su navedene u </w:t>
      </w:r>
      <w:r w:rsidR="006000CB" w:rsidRPr="006772FA">
        <w:rPr>
          <w:sz w:val="18"/>
          <w:lang w:val="sr-Latn-RS"/>
        </w:rPr>
        <w:t>članovima</w:t>
      </w:r>
      <w:r w:rsidRPr="006772FA">
        <w:rPr>
          <w:sz w:val="18"/>
          <w:lang w:val="sr-Latn-RS"/>
        </w:rPr>
        <w:t xml:space="preserve"> </w:t>
      </w:r>
      <w:r w:rsidR="006000CB">
        <w:rPr>
          <w:sz w:val="18"/>
          <w:lang w:val="sr-Latn-RS"/>
        </w:rPr>
        <w:t>5</w:t>
      </w:r>
      <w:r w:rsidR="008169F2">
        <w:rPr>
          <w:sz w:val="18"/>
          <w:lang w:val="sr-Latn-RS"/>
        </w:rPr>
        <w:t>.</w:t>
      </w:r>
      <w:r w:rsidR="006000CB">
        <w:rPr>
          <w:sz w:val="18"/>
          <w:lang w:val="sr-Latn-RS"/>
        </w:rPr>
        <w:t>, 6</w:t>
      </w:r>
      <w:r w:rsidR="008169F2">
        <w:rPr>
          <w:sz w:val="18"/>
          <w:lang w:val="sr-Latn-RS"/>
        </w:rPr>
        <w:t>.</w:t>
      </w:r>
      <w:r w:rsidR="006000CB">
        <w:rPr>
          <w:sz w:val="18"/>
          <w:lang w:val="sr-Latn-RS"/>
        </w:rPr>
        <w:t xml:space="preserve"> i 7</w:t>
      </w:r>
      <w:r w:rsidRPr="006772FA">
        <w:rPr>
          <w:sz w:val="18"/>
          <w:lang w:val="sr-Latn-RS"/>
        </w:rPr>
        <w:t xml:space="preserve">. ovih </w:t>
      </w:r>
      <w:r w:rsidR="00490B36">
        <w:rPr>
          <w:sz w:val="18"/>
          <w:lang w:val="sr-Latn-RS"/>
        </w:rPr>
        <w:t>O</w:t>
      </w:r>
      <w:r w:rsidRPr="006772FA">
        <w:rPr>
          <w:sz w:val="18"/>
          <w:lang w:val="sr-Latn-RS"/>
        </w:rPr>
        <w:t xml:space="preserve">pštih uslova Videomont i </w:t>
      </w:r>
      <w:r w:rsidR="006772FA" w:rsidRPr="006772FA">
        <w:rPr>
          <w:sz w:val="18"/>
          <w:lang w:val="sr-Latn-RS"/>
        </w:rPr>
        <w:t>Pretplatnici mogu zaključiti</w:t>
      </w:r>
      <w:r w:rsidRPr="006772FA">
        <w:rPr>
          <w:sz w:val="18"/>
          <w:lang w:val="sr-Latn-RS"/>
        </w:rPr>
        <w:t xml:space="preserve"> </w:t>
      </w:r>
      <w:r w:rsidR="006772FA" w:rsidRPr="006772FA">
        <w:rPr>
          <w:sz w:val="18"/>
          <w:lang w:val="sr-Latn-RS"/>
        </w:rPr>
        <w:t>postpejd (pretplatnički) ugovor</w:t>
      </w:r>
      <w:r w:rsidR="00490B36">
        <w:rPr>
          <w:sz w:val="18"/>
          <w:lang w:val="sr-Latn-RS"/>
        </w:rPr>
        <w:t xml:space="preserve"> </w:t>
      </w:r>
      <w:r w:rsidRPr="006772FA">
        <w:rPr>
          <w:sz w:val="18"/>
          <w:lang w:val="sr-Latn-RS"/>
        </w:rPr>
        <w:t>na određeno vreme u t</w:t>
      </w:r>
      <w:r w:rsidR="00130891" w:rsidRPr="006772FA">
        <w:rPr>
          <w:sz w:val="18"/>
          <w:lang w:val="sr-Latn-RS"/>
        </w:rPr>
        <w:t>rajanju od 24 meseca</w:t>
      </w:r>
      <w:r w:rsidRPr="006772FA">
        <w:rPr>
          <w:sz w:val="18"/>
          <w:lang w:val="sr-Latn-RS"/>
        </w:rPr>
        <w:t>.</w:t>
      </w:r>
      <w:r w:rsidR="00C07FB4">
        <w:rPr>
          <w:sz w:val="18"/>
          <w:lang w:val="sr-Latn-RS"/>
        </w:rPr>
        <w:t xml:space="preserve"> </w:t>
      </w:r>
      <w:r w:rsidR="002C367C">
        <w:rPr>
          <w:sz w:val="18"/>
          <w:lang w:val="sr-Latn-RS"/>
        </w:rPr>
        <w:t>Videomont i Pretplatnici mogu zaključiti ugovor bez zasnivanja pretplatničkog odnosa, već ugovaranjem plaćanja po ispostavljenoj profakturi ili fakturi.</w:t>
      </w:r>
    </w:p>
    <w:p w:rsidR="00016FB6" w:rsidRPr="000A33D6" w:rsidRDefault="001A52C5" w:rsidP="0082198A">
      <w:pPr>
        <w:jc w:val="both"/>
        <w:rPr>
          <w:rFonts w:ascii="Calibri" w:hAnsi="Calibri" w:cs="Calibri"/>
          <w:b/>
          <w:iCs/>
          <w:sz w:val="18"/>
          <w:szCs w:val="18"/>
        </w:rPr>
      </w:pPr>
      <w:r>
        <w:rPr>
          <w:rFonts w:ascii="Calibri" w:hAnsi="Calibri" w:cs="Calibri"/>
          <w:b/>
          <w:iCs/>
          <w:sz w:val="18"/>
          <w:szCs w:val="18"/>
          <w:lang w:val="sr-Latn-RS"/>
        </w:rPr>
        <w:t>I</w:t>
      </w:r>
      <w:r w:rsidR="006000CB">
        <w:rPr>
          <w:rFonts w:ascii="Calibri" w:hAnsi="Calibri" w:cs="Calibri"/>
          <w:b/>
          <w:iCs/>
          <w:sz w:val="18"/>
          <w:szCs w:val="18"/>
          <w:lang w:val="sr-Latn-RS"/>
        </w:rPr>
        <w:t>I</w:t>
      </w:r>
      <w:r w:rsidR="00922821" w:rsidRPr="000A33D6">
        <w:rPr>
          <w:rFonts w:ascii="Calibri" w:hAnsi="Calibri" w:cs="Calibri"/>
          <w:b/>
          <w:iCs/>
          <w:sz w:val="18"/>
          <w:szCs w:val="18"/>
        </w:rPr>
        <w:t xml:space="preserve">I PRETPLATNIČKI </w:t>
      </w:r>
      <w:r w:rsidR="004B2EFA" w:rsidRPr="000A33D6">
        <w:rPr>
          <w:rFonts w:ascii="Calibri" w:hAnsi="Calibri" w:cs="Calibri"/>
          <w:b/>
          <w:iCs/>
          <w:sz w:val="18"/>
          <w:szCs w:val="18"/>
          <w:lang w:val="sr-Latn-RS"/>
        </w:rPr>
        <w:t xml:space="preserve">(postpejd) </w:t>
      </w:r>
      <w:r w:rsidR="00922821" w:rsidRPr="000A33D6">
        <w:rPr>
          <w:rFonts w:ascii="Calibri" w:hAnsi="Calibri" w:cs="Calibri"/>
          <w:b/>
          <w:iCs/>
          <w:sz w:val="18"/>
          <w:szCs w:val="18"/>
        </w:rPr>
        <w:t>UGOVOR</w:t>
      </w:r>
    </w:p>
    <w:p w:rsidR="00922821" w:rsidRPr="000A33D6" w:rsidRDefault="00922821" w:rsidP="0082198A">
      <w:pPr>
        <w:jc w:val="both"/>
        <w:rPr>
          <w:rFonts w:ascii="Calibri" w:hAnsi="Calibri" w:cs="Calibri"/>
          <w:b/>
          <w:iCs/>
          <w:sz w:val="18"/>
          <w:szCs w:val="18"/>
        </w:rPr>
      </w:pPr>
    </w:p>
    <w:p w:rsidR="00922821" w:rsidRPr="000A33D6" w:rsidRDefault="00922821" w:rsidP="00922821">
      <w:pPr>
        <w:pBdr>
          <w:bottom w:val="single" w:sz="4" w:space="1" w:color="auto"/>
        </w:pBdr>
        <w:jc w:val="both"/>
        <w:rPr>
          <w:rFonts w:ascii="Calibri" w:hAnsi="Calibri" w:cs="Calibri"/>
          <w:b/>
          <w:sz w:val="18"/>
          <w:szCs w:val="18"/>
          <w:lang w:val="sr-Latn-RS"/>
        </w:rPr>
      </w:pPr>
      <w:r w:rsidRPr="000A33D6">
        <w:rPr>
          <w:rFonts w:ascii="Calibri" w:hAnsi="Calibri" w:cs="Calibri"/>
          <w:b/>
          <w:iCs/>
          <w:sz w:val="18"/>
          <w:szCs w:val="18"/>
          <w:lang w:val="sr-Latn-RS"/>
        </w:rPr>
        <w:t xml:space="preserve">Član </w:t>
      </w:r>
      <w:r w:rsidR="006000CB">
        <w:rPr>
          <w:rFonts w:ascii="Calibri" w:hAnsi="Calibri" w:cs="Calibri"/>
          <w:b/>
          <w:iCs/>
          <w:sz w:val="18"/>
          <w:szCs w:val="18"/>
          <w:lang w:val="sr-Latn-RS"/>
        </w:rPr>
        <w:t>9</w:t>
      </w:r>
      <w:r w:rsidRPr="000A33D6">
        <w:rPr>
          <w:rFonts w:ascii="Calibri" w:hAnsi="Calibri" w:cs="Calibri"/>
          <w:b/>
          <w:iCs/>
          <w:sz w:val="18"/>
          <w:szCs w:val="18"/>
          <w:lang w:val="sr-Latn-RS"/>
        </w:rPr>
        <w:t>. – Zaključenje</w:t>
      </w:r>
    </w:p>
    <w:p w:rsidR="00922821" w:rsidRPr="000A33D6" w:rsidRDefault="001B4B01" w:rsidP="00922821">
      <w:pPr>
        <w:jc w:val="both"/>
        <w:rPr>
          <w:sz w:val="18"/>
          <w:lang w:val="sr-Latn-RS"/>
        </w:rPr>
      </w:pPr>
      <w:r>
        <w:rPr>
          <w:sz w:val="18"/>
          <w:lang w:val="sr-Latn-RS"/>
        </w:rPr>
        <w:t>Pretplatnik</w:t>
      </w:r>
      <w:r w:rsidR="00922821" w:rsidRPr="000A33D6">
        <w:rPr>
          <w:sz w:val="18"/>
          <w:lang w:val="sr-Latn-RS"/>
        </w:rPr>
        <w:t xml:space="preserve"> može s Videomontom da zaključi postpejd (u daljem tekstu: pretplatnički) </w:t>
      </w:r>
      <w:r w:rsidR="00922821" w:rsidRPr="00001648">
        <w:rPr>
          <w:sz w:val="18"/>
          <w:lang w:val="sr-Latn-RS"/>
        </w:rPr>
        <w:t>ugovor. Pretplatnički ugovor može bit zaključen i kao ugovor na daljinu.</w:t>
      </w:r>
    </w:p>
    <w:p w:rsidR="00922821" w:rsidRPr="000A33D6" w:rsidRDefault="00922821" w:rsidP="00922821">
      <w:pPr>
        <w:jc w:val="both"/>
        <w:rPr>
          <w:sz w:val="18"/>
          <w:lang w:val="sr-Latn-RS"/>
        </w:rPr>
      </w:pPr>
      <w:r w:rsidRPr="000A33D6">
        <w:rPr>
          <w:sz w:val="18"/>
          <w:lang w:val="sr-Latn-RS"/>
        </w:rPr>
        <w:t xml:space="preserve">Pretplatnički ugovor stupa na snagu nakon zaključenja ugovora i instalacije odabranog </w:t>
      </w:r>
      <w:r w:rsidR="00490B36" w:rsidRPr="00490B36">
        <w:rPr>
          <w:sz w:val="18"/>
          <w:lang w:val="sr-Latn-RS"/>
        </w:rPr>
        <w:t>paketa opreme i/ili usluge</w:t>
      </w:r>
      <w:r w:rsidRPr="000A33D6">
        <w:rPr>
          <w:sz w:val="18"/>
          <w:lang w:val="sr-Latn-RS"/>
        </w:rPr>
        <w:t>.</w:t>
      </w:r>
      <w:r w:rsidR="00C07FB4">
        <w:rPr>
          <w:sz w:val="18"/>
          <w:lang w:val="sr-Latn-RS"/>
        </w:rPr>
        <w:t xml:space="preserve"> </w:t>
      </w:r>
      <w:r w:rsidRPr="000A33D6">
        <w:rPr>
          <w:sz w:val="18"/>
          <w:lang w:val="sr-Latn-RS"/>
        </w:rPr>
        <w:t>Prilikom zaključenja pretplatničkog ugovora, pretplatnik je dužan da se kod Videomonta legitimiše, i to:</w:t>
      </w:r>
    </w:p>
    <w:p w:rsidR="00922821" w:rsidRPr="000A33D6" w:rsidRDefault="00922821" w:rsidP="00922821">
      <w:pPr>
        <w:jc w:val="both"/>
        <w:rPr>
          <w:sz w:val="18"/>
          <w:lang w:val="sr-Latn-RS"/>
        </w:rPr>
      </w:pPr>
    </w:p>
    <w:p w:rsidR="00922821" w:rsidRPr="000A33D6" w:rsidRDefault="00922821" w:rsidP="00220D42">
      <w:pPr>
        <w:numPr>
          <w:ilvl w:val="0"/>
          <w:numId w:val="14"/>
        </w:numPr>
        <w:jc w:val="both"/>
        <w:rPr>
          <w:sz w:val="18"/>
          <w:lang w:val="sr-Latn-RS"/>
        </w:rPr>
      </w:pPr>
      <w:r w:rsidRPr="000A33D6">
        <w:rPr>
          <w:sz w:val="18"/>
          <w:lang w:val="sr-Latn-RS"/>
        </w:rPr>
        <w:t>državljanin Republike Srbije sa ličnom kartom ili drugim zakonom priznatim identifikacionim dokumentom, strani državljani pasošem, a privremeno raseljena lica, lica koja imaju izbeglički status, kao i druga lica koja se nalaze u posebnom statusu na osnovu zakonom priznatog identifikacionog dokumenta;</w:t>
      </w:r>
    </w:p>
    <w:p w:rsidR="00922821" w:rsidRPr="000A33D6" w:rsidRDefault="00922821" w:rsidP="00B83E16">
      <w:pPr>
        <w:jc w:val="both"/>
        <w:rPr>
          <w:sz w:val="18"/>
          <w:lang w:val="sr-Latn-RS"/>
        </w:rPr>
      </w:pPr>
    </w:p>
    <w:p w:rsidR="00922821" w:rsidRPr="000A33D6" w:rsidRDefault="00922821" w:rsidP="00220D42">
      <w:pPr>
        <w:numPr>
          <w:ilvl w:val="0"/>
          <w:numId w:val="14"/>
        </w:numPr>
        <w:jc w:val="both"/>
        <w:rPr>
          <w:sz w:val="18"/>
          <w:lang w:val="sr-Latn-RS"/>
        </w:rPr>
      </w:pPr>
      <w:r w:rsidRPr="000A33D6">
        <w:rPr>
          <w:sz w:val="18"/>
          <w:lang w:val="sr-Latn-RS"/>
        </w:rPr>
        <w:t xml:space="preserve">pravna lica i preduzetnici potpunim izvodom iz registracije Agencije za privredne registre (ili drugog registra kada su u pitanju preduzetnici) i </w:t>
      </w:r>
      <w:r w:rsidRPr="00F0750F">
        <w:rPr>
          <w:sz w:val="18"/>
          <w:lang w:val="sr-Latn-RS"/>
        </w:rPr>
        <w:t>depo</w:t>
      </w:r>
      <w:r w:rsidRPr="000A33D6">
        <w:rPr>
          <w:sz w:val="18"/>
          <w:lang w:val="sr-Latn-RS"/>
        </w:rPr>
        <w:t xml:space="preserve"> karton</w:t>
      </w:r>
      <w:r w:rsidR="00F0750F">
        <w:rPr>
          <w:sz w:val="18"/>
          <w:lang w:val="sr-Latn-RS"/>
        </w:rPr>
        <w:t>om</w:t>
      </w:r>
      <w:r w:rsidRPr="000A33D6">
        <w:rPr>
          <w:sz w:val="18"/>
          <w:lang w:val="sr-Latn-RS"/>
        </w:rPr>
        <w:t xml:space="preserve"> s potpisima lica ovlašćenih za zastupanje.</w:t>
      </w:r>
    </w:p>
    <w:p w:rsidR="00B83E16" w:rsidRPr="000A33D6" w:rsidRDefault="00B83E16" w:rsidP="00B83E16">
      <w:pPr>
        <w:pStyle w:val="ColorfulList-Accent1"/>
        <w:rPr>
          <w:sz w:val="18"/>
          <w:lang w:val="sr-Latn-RS"/>
        </w:rPr>
      </w:pPr>
    </w:p>
    <w:p w:rsidR="00922821" w:rsidRPr="000A33D6" w:rsidRDefault="00922821" w:rsidP="00B83E16">
      <w:pPr>
        <w:jc w:val="both"/>
        <w:rPr>
          <w:sz w:val="18"/>
          <w:lang w:val="sr-Latn-RS"/>
        </w:rPr>
      </w:pPr>
      <w:r w:rsidRPr="000A33D6">
        <w:rPr>
          <w:sz w:val="18"/>
          <w:lang w:val="sr-Latn-RS"/>
        </w:rPr>
        <w:t>Legitimisanje se vrši na osnovu originalnih dokumenata.</w:t>
      </w:r>
    </w:p>
    <w:p w:rsidR="00922821" w:rsidRPr="000A33D6" w:rsidRDefault="00922821" w:rsidP="00922821">
      <w:pPr>
        <w:jc w:val="both"/>
        <w:rPr>
          <w:sz w:val="18"/>
          <w:lang w:val="sr-Latn-RS"/>
        </w:rPr>
      </w:pPr>
    </w:p>
    <w:p w:rsidR="00922821" w:rsidRPr="000A33D6" w:rsidRDefault="00922821" w:rsidP="00922821">
      <w:pPr>
        <w:jc w:val="both"/>
        <w:rPr>
          <w:sz w:val="18"/>
          <w:lang w:val="sr-Latn-RS"/>
        </w:rPr>
      </w:pPr>
      <w:r w:rsidRPr="000A33D6">
        <w:rPr>
          <w:sz w:val="18"/>
          <w:lang w:val="sr-Latn-RS"/>
        </w:rPr>
        <w:t>Radi zaštite pretplatnika</w:t>
      </w:r>
      <w:r w:rsidR="000F6C03">
        <w:rPr>
          <w:sz w:val="18"/>
          <w:lang w:val="sr-Latn-RS"/>
        </w:rPr>
        <w:t>,</w:t>
      </w:r>
      <w:r w:rsidRPr="000A33D6">
        <w:rPr>
          <w:sz w:val="18"/>
          <w:lang w:val="sr-Latn-RS"/>
        </w:rPr>
        <w:t xml:space="preserve"> a u slučaju da se pretplatniku dostavlja pretplatnička dokumentacija i/ili uređaj putem kurirske službe, pretplatnik je saglasan da se identifikacija pretplatnika potvrdi dodatnim identifikacionim dokumentom.</w:t>
      </w:r>
    </w:p>
    <w:p w:rsidR="00922821" w:rsidRDefault="00922821" w:rsidP="00922821">
      <w:pPr>
        <w:jc w:val="both"/>
        <w:rPr>
          <w:sz w:val="18"/>
          <w:lang w:val="sr-Latn-RS"/>
        </w:rPr>
      </w:pPr>
      <w:r w:rsidRPr="000A33D6">
        <w:rPr>
          <w:sz w:val="18"/>
          <w:lang w:val="sr-Latn-RS"/>
        </w:rPr>
        <w:t xml:space="preserve">Prilikom </w:t>
      </w:r>
      <w:r w:rsidRPr="00C07FB4">
        <w:rPr>
          <w:sz w:val="18"/>
          <w:lang w:val="sr-Latn-RS"/>
        </w:rPr>
        <w:t>zaključenja pretplatničkog ugovora, pretplatnik bira paket opreme</w:t>
      </w:r>
      <w:r w:rsidR="00C07FB4" w:rsidRPr="00C07FB4">
        <w:rPr>
          <w:sz w:val="18"/>
          <w:lang w:val="sr-Latn-RS"/>
        </w:rPr>
        <w:t xml:space="preserve"> i/ili</w:t>
      </w:r>
      <w:r w:rsidRPr="00C07FB4">
        <w:rPr>
          <w:sz w:val="18"/>
          <w:lang w:val="sr-Latn-RS"/>
        </w:rPr>
        <w:t xml:space="preserve"> usluga. Naziv izabranog paketa opreme</w:t>
      </w:r>
      <w:r w:rsidR="00C07FB4" w:rsidRPr="00C07FB4">
        <w:rPr>
          <w:sz w:val="18"/>
          <w:lang w:val="sr-Latn-RS"/>
        </w:rPr>
        <w:t xml:space="preserve"> i/ili </w:t>
      </w:r>
      <w:r w:rsidRPr="00C07FB4">
        <w:rPr>
          <w:sz w:val="18"/>
          <w:lang w:val="sr-Latn-RS"/>
        </w:rPr>
        <w:t xml:space="preserve">usluga i </w:t>
      </w:r>
      <w:r w:rsidR="00C07FB4" w:rsidRPr="00C07FB4">
        <w:rPr>
          <w:sz w:val="18"/>
          <w:lang w:val="sr-Latn-RS"/>
        </w:rPr>
        <w:t>njihov detaljan opis</w:t>
      </w:r>
      <w:r w:rsidRPr="00C07FB4">
        <w:rPr>
          <w:sz w:val="18"/>
          <w:lang w:val="sr-Latn-RS"/>
        </w:rPr>
        <w:t xml:space="preserve"> sadržan je u </w:t>
      </w:r>
      <w:r w:rsidR="00C07FB4" w:rsidRPr="00C07FB4">
        <w:rPr>
          <w:sz w:val="18"/>
          <w:lang w:val="sr-Latn-RS"/>
        </w:rPr>
        <w:t>P</w:t>
      </w:r>
      <w:r w:rsidRPr="00C07FB4">
        <w:rPr>
          <w:sz w:val="18"/>
          <w:lang w:val="sr-Latn-RS"/>
        </w:rPr>
        <w:t xml:space="preserve">retplatničkom </w:t>
      </w:r>
      <w:r w:rsidR="00C07FB4" w:rsidRPr="00C07FB4">
        <w:rPr>
          <w:sz w:val="18"/>
          <w:lang w:val="sr-Latn-RS"/>
        </w:rPr>
        <w:t>U</w:t>
      </w:r>
      <w:r w:rsidRPr="00C07FB4">
        <w:rPr>
          <w:sz w:val="18"/>
          <w:lang w:val="sr-Latn-RS"/>
        </w:rPr>
        <w:t>govoru ili</w:t>
      </w:r>
      <w:r w:rsidR="00C07FB4" w:rsidRPr="00C07FB4">
        <w:rPr>
          <w:sz w:val="18"/>
          <w:lang w:val="sr-Latn-RS"/>
        </w:rPr>
        <w:t xml:space="preserve"> Specifikaciji paketa opreme i/ili usluge</w:t>
      </w:r>
      <w:r w:rsidRPr="000A33D6">
        <w:rPr>
          <w:sz w:val="18"/>
          <w:lang w:val="sr-Latn-RS"/>
        </w:rPr>
        <w:t xml:space="preserve">, što podrazumeva da je </w:t>
      </w:r>
      <w:r w:rsidR="00B83E16" w:rsidRPr="000A33D6">
        <w:rPr>
          <w:sz w:val="18"/>
          <w:lang w:val="sr-Latn-RS"/>
        </w:rPr>
        <w:t>P</w:t>
      </w:r>
      <w:r w:rsidRPr="000A33D6">
        <w:rPr>
          <w:sz w:val="18"/>
          <w:lang w:val="sr-Latn-RS"/>
        </w:rPr>
        <w:t>retplatnik upoznat sa svim uslovima i da je prihvatio sve cene i uslove za njegovo korišćenje.</w:t>
      </w:r>
    </w:p>
    <w:p w:rsidR="00B95B66" w:rsidRPr="000A33D6" w:rsidRDefault="00B95B66" w:rsidP="00922821">
      <w:pPr>
        <w:jc w:val="both"/>
        <w:rPr>
          <w:sz w:val="18"/>
          <w:lang w:val="sr-Latn-RS"/>
        </w:rPr>
      </w:pPr>
    </w:p>
    <w:p w:rsidR="00922821" w:rsidRDefault="00922821" w:rsidP="00922821">
      <w:pPr>
        <w:jc w:val="both"/>
        <w:rPr>
          <w:sz w:val="18"/>
          <w:lang w:val="sr-Latn-RS"/>
        </w:rPr>
      </w:pPr>
      <w:r w:rsidRPr="00B95B66">
        <w:rPr>
          <w:sz w:val="18"/>
          <w:lang w:val="sr-Latn-RS"/>
        </w:rPr>
        <w:t xml:space="preserve">Ukoliko </w:t>
      </w:r>
      <w:r w:rsidR="00B83E16" w:rsidRPr="00B95B66">
        <w:rPr>
          <w:sz w:val="18"/>
          <w:lang w:val="sr-Latn-RS"/>
        </w:rPr>
        <w:t>P</w:t>
      </w:r>
      <w:r w:rsidRPr="00B95B66">
        <w:rPr>
          <w:sz w:val="18"/>
          <w:lang w:val="sr-Latn-RS"/>
        </w:rPr>
        <w:t>retplatnik zahteva zaključenje pretplatničkog ugovora za više paketa</w:t>
      </w:r>
      <w:r w:rsidR="00C07FB4" w:rsidRPr="00B95B66">
        <w:rPr>
          <w:sz w:val="18"/>
          <w:lang w:val="sr-Latn-RS"/>
        </w:rPr>
        <w:t xml:space="preserve"> opreme i/ili </w:t>
      </w:r>
      <w:r w:rsidRPr="00B95B66">
        <w:rPr>
          <w:sz w:val="18"/>
          <w:lang w:val="sr-Latn-RS"/>
        </w:rPr>
        <w:t>usluga</w:t>
      </w:r>
      <w:r w:rsidR="00C07FB4" w:rsidRPr="00B95B66">
        <w:rPr>
          <w:sz w:val="18"/>
          <w:lang w:val="sr-Latn-RS"/>
        </w:rPr>
        <w:t xml:space="preserve">, </w:t>
      </w:r>
      <w:r w:rsidRPr="00B95B66">
        <w:rPr>
          <w:sz w:val="18"/>
          <w:lang w:val="sr-Latn-RS"/>
        </w:rPr>
        <w:t>ili ukoliko je strano lice, Videomont zadržava pravo da od njega zahteva odgovarajuće obezbeđenje plaćanja.</w:t>
      </w:r>
    </w:p>
    <w:p w:rsidR="00B95B66" w:rsidRPr="00B95B66" w:rsidRDefault="00B95B66" w:rsidP="00922821">
      <w:pPr>
        <w:jc w:val="both"/>
        <w:rPr>
          <w:sz w:val="18"/>
          <w:lang w:val="sr-Latn-RS"/>
        </w:rPr>
      </w:pPr>
    </w:p>
    <w:p w:rsidR="00956706" w:rsidRPr="00036619" w:rsidRDefault="00956706" w:rsidP="00922821">
      <w:pPr>
        <w:jc w:val="both"/>
        <w:rPr>
          <w:iCs/>
          <w:sz w:val="18"/>
          <w:szCs w:val="18"/>
          <w:lang w:val="en-US"/>
        </w:rPr>
      </w:pPr>
      <w:r w:rsidRPr="00FE4090">
        <w:rPr>
          <w:iCs/>
          <w:sz w:val="18"/>
          <w:szCs w:val="18"/>
          <w:lang w:val="sr-Latn-RS"/>
        </w:rPr>
        <w:t xml:space="preserve">Ukoliko Videomont odluči da zahteva odgovarajuće obezbeđenje plaćanja, </w:t>
      </w:r>
      <w:r w:rsidRPr="00FE4090">
        <w:rPr>
          <w:iCs/>
          <w:sz w:val="18"/>
          <w:szCs w:val="18"/>
        </w:rPr>
        <w:t>Pretplatnik se obavezuje da pri zaključenju Ugovora na ime garancije dostavi Videomon</w:t>
      </w:r>
      <w:r w:rsidR="00FC6512" w:rsidRPr="00FE4090">
        <w:rPr>
          <w:iCs/>
          <w:sz w:val="18"/>
          <w:szCs w:val="18"/>
          <w:lang w:val="sr-Latn-RS"/>
        </w:rPr>
        <w:t>t</w:t>
      </w:r>
      <w:r w:rsidRPr="00FE4090">
        <w:rPr>
          <w:iCs/>
          <w:sz w:val="18"/>
          <w:szCs w:val="18"/>
        </w:rPr>
        <w:t>u 1. (slovima: jednu) blanko, potpisanu, solo menicu, registrovanu u banci, sa pismenim meničnim ovlašćenjem. Menica može biti popunjena i data na realizaciju najviše do iznosa 24 bruto mesečne naknade za uslugu. Videomont može, u slučaju neplaćanja svih dospelih obaveza do 20-og (dvadesetog)  u mesecu, poslati menicu na izvršenje 25-og (dvadesetpetog) u mesecu - a po prethodno prosleđenoj pismenoj opomeni Pretplatnik</w:t>
      </w:r>
      <w:r w:rsidRPr="00FE4090">
        <w:rPr>
          <w:iCs/>
          <w:sz w:val="18"/>
          <w:szCs w:val="18"/>
          <w:lang w:val="sr-Latn-RS"/>
        </w:rPr>
        <w:t>u.</w:t>
      </w:r>
      <w:r w:rsidR="00036619" w:rsidRPr="00FE4090">
        <w:rPr>
          <w:iCs/>
          <w:sz w:val="18"/>
          <w:szCs w:val="18"/>
          <w:lang w:val="sr-Latn-RS"/>
        </w:rPr>
        <w:t xml:space="preserve"> </w:t>
      </w:r>
    </w:p>
    <w:p w:rsidR="00922821" w:rsidRPr="000A33D6" w:rsidRDefault="00922821" w:rsidP="0082198A">
      <w:pPr>
        <w:jc w:val="both"/>
        <w:rPr>
          <w:rFonts w:ascii="Calibri" w:hAnsi="Calibri" w:cs="Calibri"/>
          <w:b/>
          <w:iCs/>
          <w:sz w:val="18"/>
          <w:szCs w:val="18"/>
        </w:rPr>
      </w:pPr>
    </w:p>
    <w:p w:rsidR="00922821" w:rsidRPr="000A33D6" w:rsidRDefault="00922821" w:rsidP="00922821">
      <w:pPr>
        <w:pBdr>
          <w:bottom w:val="single" w:sz="4" w:space="1" w:color="auto"/>
        </w:pBdr>
        <w:jc w:val="both"/>
        <w:rPr>
          <w:rFonts w:ascii="Calibri" w:hAnsi="Calibri" w:cs="Calibri"/>
          <w:b/>
          <w:sz w:val="18"/>
          <w:szCs w:val="18"/>
          <w:lang w:val="sr-Latn-RS"/>
        </w:rPr>
      </w:pPr>
      <w:r w:rsidRPr="000A33D6">
        <w:rPr>
          <w:rFonts w:ascii="Calibri" w:hAnsi="Calibri" w:cs="Calibri"/>
          <w:b/>
          <w:iCs/>
          <w:sz w:val="18"/>
          <w:szCs w:val="18"/>
          <w:lang w:val="sr-Latn-RS"/>
        </w:rPr>
        <w:t xml:space="preserve">Član </w:t>
      </w:r>
      <w:r w:rsidR="006000CB">
        <w:rPr>
          <w:rFonts w:ascii="Calibri" w:hAnsi="Calibri" w:cs="Calibri"/>
          <w:b/>
          <w:iCs/>
          <w:sz w:val="18"/>
          <w:szCs w:val="18"/>
          <w:lang w:val="sr-Latn-RS"/>
        </w:rPr>
        <w:t>10</w:t>
      </w:r>
      <w:r w:rsidRPr="000A33D6">
        <w:rPr>
          <w:rFonts w:ascii="Calibri" w:hAnsi="Calibri" w:cs="Calibri"/>
          <w:b/>
          <w:iCs/>
          <w:sz w:val="18"/>
          <w:szCs w:val="18"/>
          <w:lang w:val="sr-Latn-RS"/>
        </w:rPr>
        <w:t>. – Provera solventnosti</w:t>
      </w:r>
    </w:p>
    <w:p w:rsidR="00C651D3" w:rsidRDefault="00C651D3" w:rsidP="0082198A">
      <w:pPr>
        <w:jc w:val="both"/>
        <w:rPr>
          <w:sz w:val="18"/>
          <w:lang w:val="sr-Latn-RS"/>
        </w:rPr>
      </w:pPr>
    </w:p>
    <w:p w:rsidR="00922821" w:rsidRPr="00C651D3" w:rsidRDefault="00922821" w:rsidP="0082198A">
      <w:pPr>
        <w:jc w:val="both"/>
        <w:rPr>
          <w:sz w:val="18"/>
          <w:lang w:val="sr-Latn-RS"/>
        </w:rPr>
      </w:pPr>
      <w:r w:rsidRPr="000A33D6">
        <w:rPr>
          <w:sz w:val="18"/>
          <w:lang w:val="sr-Latn-RS"/>
        </w:rPr>
        <w:t xml:space="preserve">Prilikom zaključenja ugovora s Videomontom, </w:t>
      </w:r>
      <w:r w:rsidR="00B83E16" w:rsidRPr="000A33D6">
        <w:rPr>
          <w:sz w:val="18"/>
          <w:lang w:val="sr-Latn-RS"/>
        </w:rPr>
        <w:t>P</w:t>
      </w:r>
      <w:r w:rsidRPr="000A33D6">
        <w:rPr>
          <w:sz w:val="18"/>
          <w:lang w:val="sr-Latn-RS"/>
        </w:rPr>
        <w:t xml:space="preserve">retplatnik ovlašćuje </w:t>
      </w:r>
      <w:r w:rsidR="007B1190" w:rsidRPr="000A33D6">
        <w:rPr>
          <w:sz w:val="18"/>
          <w:lang w:val="sr-Latn-RS"/>
        </w:rPr>
        <w:t>Videomont</w:t>
      </w:r>
      <w:r w:rsidRPr="000A33D6">
        <w:rPr>
          <w:sz w:val="18"/>
          <w:lang w:val="sr-Latn-RS"/>
        </w:rPr>
        <w:t xml:space="preserve"> da u narednom roku od 30 dana proveri podatke u vezi sa solventnošću pretplatnika. Ako je </w:t>
      </w:r>
      <w:r w:rsidR="00B83E16" w:rsidRPr="000A33D6">
        <w:rPr>
          <w:sz w:val="18"/>
          <w:lang w:val="sr-Latn-RS"/>
        </w:rPr>
        <w:t>P</w:t>
      </w:r>
      <w:r w:rsidRPr="000A33D6">
        <w:rPr>
          <w:sz w:val="18"/>
          <w:lang w:val="sr-Latn-RS"/>
        </w:rPr>
        <w:t xml:space="preserve">retplatnik fizičko lice, isti daje posebnu saglasnost za proveru solventnosti, u kojoj je navedeno od koga se podaci o solventnosti pribavljaju. Ukoliko podaci do kojih dođe </w:t>
      </w:r>
      <w:r w:rsidR="007B1190" w:rsidRPr="000A33D6">
        <w:rPr>
          <w:sz w:val="18"/>
          <w:lang w:val="sr-Latn-RS"/>
        </w:rPr>
        <w:t>Videomont</w:t>
      </w:r>
      <w:r w:rsidRPr="000A33D6">
        <w:rPr>
          <w:sz w:val="18"/>
          <w:lang w:val="sr-Latn-RS"/>
        </w:rPr>
        <w:t xml:space="preserve"> ukažu na verovatnu insolventnost </w:t>
      </w:r>
      <w:r w:rsidR="00B83E16" w:rsidRPr="000A33D6">
        <w:rPr>
          <w:sz w:val="18"/>
          <w:lang w:val="sr-Latn-RS"/>
        </w:rPr>
        <w:t>P</w:t>
      </w:r>
      <w:r w:rsidRPr="000A33D6">
        <w:rPr>
          <w:sz w:val="18"/>
          <w:lang w:val="sr-Latn-RS"/>
        </w:rPr>
        <w:t xml:space="preserve">retplatnika ili na to da </w:t>
      </w:r>
      <w:r w:rsidR="00B83E16" w:rsidRPr="000A33D6">
        <w:rPr>
          <w:sz w:val="18"/>
          <w:lang w:val="sr-Latn-RS"/>
        </w:rPr>
        <w:t>P</w:t>
      </w:r>
      <w:r w:rsidRPr="000A33D6">
        <w:rPr>
          <w:sz w:val="18"/>
          <w:lang w:val="sr-Latn-RS"/>
        </w:rPr>
        <w:t xml:space="preserve">retplatnik neuredno ispunjava obaveze prema </w:t>
      </w:r>
      <w:r w:rsidR="007B1190" w:rsidRPr="000A33D6">
        <w:rPr>
          <w:sz w:val="18"/>
          <w:lang w:val="sr-Latn-RS"/>
        </w:rPr>
        <w:t>Videomontu</w:t>
      </w:r>
      <w:r w:rsidRPr="000A33D6">
        <w:rPr>
          <w:sz w:val="18"/>
          <w:lang w:val="sr-Latn-RS"/>
        </w:rPr>
        <w:t xml:space="preserve"> i/ili prema trećim licima, </w:t>
      </w:r>
      <w:r w:rsidR="007B1190" w:rsidRPr="000A33D6">
        <w:rPr>
          <w:sz w:val="18"/>
          <w:lang w:val="sr-Latn-RS"/>
        </w:rPr>
        <w:t>Videomont</w:t>
      </w:r>
      <w:r w:rsidRPr="000A33D6">
        <w:rPr>
          <w:sz w:val="18"/>
          <w:lang w:val="sr-Latn-RS"/>
        </w:rPr>
        <w:t xml:space="preserve"> će ga o tome obavestiti i zatražiti njegovo izjašnjenje. Po prijemu izjašnjenja </w:t>
      </w:r>
      <w:r w:rsidR="00B83E16" w:rsidRPr="000A33D6">
        <w:rPr>
          <w:sz w:val="18"/>
          <w:lang w:val="sr-Latn-RS"/>
        </w:rPr>
        <w:t>P</w:t>
      </w:r>
      <w:r w:rsidRPr="000A33D6">
        <w:rPr>
          <w:sz w:val="18"/>
          <w:lang w:val="sr-Latn-RS"/>
        </w:rPr>
        <w:t xml:space="preserve">retplatnika ili isteka roka za izjašnjenje, </w:t>
      </w:r>
      <w:r w:rsidR="007B1190" w:rsidRPr="000A33D6">
        <w:rPr>
          <w:sz w:val="18"/>
          <w:lang w:val="sr-Latn-RS"/>
        </w:rPr>
        <w:t>Videomont</w:t>
      </w:r>
      <w:r w:rsidRPr="000A33D6">
        <w:rPr>
          <w:sz w:val="18"/>
          <w:lang w:val="sr-Latn-RS"/>
        </w:rPr>
        <w:t xml:space="preserve"> može tražiti dodatno obezbeđenje plaćanja i shodno tome će odlučiti o zaključenju ugovora, i o tome obavestiti </w:t>
      </w:r>
      <w:r w:rsidR="00B83E16" w:rsidRPr="000A33D6">
        <w:rPr>
          <w:sz w:val="18"/>
          <w:lang w:val="sr-Latn-RS"/>
        </w:rPr>
        <w:t>P</w:t>
      </w:r>
      <w:r w:rsidRPr="000A33D6">
        <w:rPr>
          <w:sz w:val="18"/>
          <w:lang w:val="sr-Latn-RS"/>
        </w:rPr>
        <w:t>retplatnika</w:t>
      </w:r>
      <w:r w:rsidR="007B1190" w:rsidRPr="000A33D6">
        <w:rPr>
          <w:sz w:val="18"/>
          <w:lang w:val="sr-Latn-RS"/>
        </w:rPr>
        <w:t>.</w:t>
      </w:r>
    </w:p>
    <w:p w:rsidR="00B83E16" w:rsidRPr="001E2144" w:rsidRDefault="00B83E16" w:rsidP="0082198A">
      <w:pPr>
        <w:jc w:val="both"/>
        <w:rPr>
          <w:rFonts w:ascii="Calibri" w:hAnsi="Calibri" w:cs="Calibri"/>
          <w:b/>
          <w:iCs/>
          <w:sz w:val="18"/>
          <w:szCs w:val="18"/>
          <w:lang w:val="sr-Cyrl-RS"/>
        </w:rPr>
      </w:pPr>
    </w:p>
    <w:p w:rsidR="007B1190" w:rsidRPr="000A33D6" w:rsidRDefault="007B1190" w:rsidP="007B1190">
      <w:pPr>
        <w:pBdr>
          <w:bottom w:val="single" w:sz="4" w:space="1" w:color="auto"/>
        </w:pBdr>
        <w:jc w:val="both"/>
        <w:rPr>
          <w:rFonts w:ascii="Calibri" w:hAnsi="Calibri" w:cs="Calibri"/>
          <w:b/>
          <w:sz w:val="18"/>
          <w:szCs w:val="18"/>
          <w:lang w:val="sr-Latn-RS"/>
        </w:rPr>
      </w:pPr>
      <w:r w:rsidRPr="000A33D6">
        <w:rPr>
          <w:rFonts w:ascii="Calibri" w:hAnsi="Calibri" w:cs="Calibri"/>
          <w:b/>
          <w:iCs/>
          <w:sz w:val="18"/>
          <w:szCs w:val="18"/>
          <w:lang w:val="sr-Latn-RS"/>
        </w:rPr>
        <w:t xml:space="preserve">Član </w:t>
      </w:r>
      <w:r w:rsidR="006000CB">
        <w:rPr>
          <w:rFonts w:ascii="Calibri" w:hAnsi="Calibri" w:cs="Calibri"/>
          <w:b/>
          <w:iCs/>
          <w:sz w:val="18"/>
          <w:szCs w:val="18"/>
          <w:lang w:val="sr-Latn-RS"/>
        </w:rPr>
        <w:t>11</w:t>
      </w:r>
      <w:r w:rsidRPr="000A33D6">
        <w:rPr>
          <w:rFonts w:ascii="Calibri" w:hAnsi="Calibri" w:cs="Calibri"/>
          <w:b/>
          <w:iCs/>
          <w:sz w:val="18"/>
          <w:szCs w:val="18"/>
          <w:lang w:val="sr-Latn-RS"/>
        </w:rPr>
        <w:t>. – Plaćanja</w:t>
      </w:r>
    </w:p>
    <w:p w:rsidR="00B83E16" w:rsidRPr="000A33D6" w:rsidRDefault="00B83E16" w:rsidP="007B1190">
      <w:pPr>
        <w:jc w:val="both"/>
        <w:rPr>
          <w:sz w:val="18"/>
          <w:lang w:val="sr-Latn-RS"/>
        </w:rPr>
      </w:pPr>
    </w:p>
    <w:p w:rsidR="00B83E16" w:rsidRPr="000A33D6" w:rsidRDefault="00B83E16" w:rsidP="00B83E16">
      <w:pPr>
        <w:jc w:val="both"/>
        <w:rPr>
          <w:sz w:val="18"/>
          <w:lang w:val="sr-Latn-RS"/>
        </w:rPr>
      </w:pPr>
      <w:r w:rsidRPr="00C07FB4">
        <w:rPr>
          <w:sz w:val="18"/>
          <w:lang w:val="sr-Latn-RS"/>
        </w:rPr>
        <w:t xml:space="preserve">Pretplatnik se obavezuje da za kupovinu </w:t>
      </w:r>
      <w:r w:rsidR="00490B36" w:rsidRPr="00C07FB4">
        <w:rPr>
          <w:sz w:val="18"/>
          <w:lang w:val="sr-Latn-RS"/>
        </w:rPr>
        <w:t xml:space="preserve">paketa opreme i/ili usluga </w:t>
      </w:r>
      <w:r w:rsidRPr="00C07FB4">
        <w:rPr>
          <w:sz w:val="18"/>
          <w:lang w:val="sr-Latn-RS"/>
        </w:rPr>
        <w:t xml:space="preserve">iz članova </w:t>
      </w:r>
      <w:r w:rsidR="006000CB" w:rsidRPr="00C07FB4">
        <w:rPr>
          <w:sz w:val="18"/>
          <w:lang w:val="sr-Latn-RS"/>
        </w:rPr>
        <w:t>5, 6 i 7</w:t>
      </w:r>
      <w:r w:rsidRPr="00C07FB4">
        <w:rPr>
          <w:sz w:val="18"/>
          <w:lang w:val="sr-Latn-RS"/>
        </w:rPr>
        <w:t xml:space="preserve"> ovih </w:t>
      </w:r>
      <w:r w:rsidR="00490B36" w:rsidRPr="00C07FB4">
        <w:rPr>
          <w:sz w:val="18"/>
          <w:lang w:val="sr-Latn-RS"/>
        </w:rPr>
        <w:t>O</w:t>
      </w:r>
      <w:r w:rsidRPr="00C07FB4">
        <w:rPr>
          <w:sz w:val="18"/>
          <w:lang w:val="sr-Latn-RS"/>
        </w:rPr>
        <w:t xml:space="preserve">pštih uslova, a u skladu sa izabranim </w:t>
      </w:r>
      <w:r w:rsidR="00490B36" w:rsidRPr="00C07FB4">
        <w:rPr>
          <w:sz w:val="18"/>
          <w:lang w:val="sr-Latn-RS"/>
        </w:rPr>
        <w:t>paketom opreme i/ili usluge</w:t>
      </w:r>
      <w:r w:rsidRPr="00C07FB4">
        <w:rPr>
          <w:sz w:val="18"/>
          <w:lang w:val="sr-Latn-RS"/>
        </w:rPr>
        <w:t xml:space="preserve">, tokom perioda trajanja </w:t>
      </w:r>
      <w:r w:rsidR="00490B36" w:rsidRPr="00C07FB4">
        <w:rPr>
          <w:sz w:val="18"/>
          <w:lang w:val="sr-Latn-RS"/>
        </w:rPr>
        <w:t>U</w:t>
      </w:r>
      <w:r w:rsidRPr="00C07FB4">
        <w:rPr>
          <w:sz w:val="18"/>
          <w:lang w:val="sr-Latn-RS"/>
        </w:rPr>
        <w:t xml:space="preserve">govora plaća Videomontu mesečnu naknadu navedenu </w:t>
      </w:r>
      <w:r w:rsidR="00001648" w:rsidRPr="00C07FB4">
        <w:rPr>
          <w:sz w:val="18"/>
          <w:lang w:val="sr-Latn-RS"/>
        </w:rPr>
        <w:t xml:space="preserve">u </w:t>
      </w:r>
      <w:r w:rsidR="00490B36" w:rsidRPr="00C07FB4">
        <w:rPr>
          <w:sz w:val="18"/>
          <w:lang w:val="sr-Latn-RS"/>
        </w:rPr>
        <w:t>„Pretplatničkom Ugovoru za prodaju paketa opreme i pružanje usluga“</w:t>
      </w:r>
      <w:r w:rsidRPr="00C07FB4">
        <w:rPr>
          <w:sz w:val="18"/>
          <w:lang w:val="sr-Latn-RS"/>
        </w:rPr>
        <w:t>,</w:t>
      </w:r>
      <w:r w:rsidR="00490B36" w:rsidRPr="00C07FB4">
        <w:rPr>
          <w:sz w:val="18"/>
          <w:lang w:val="sr-Latn-RS"/>
        </w:rPr>
        <w:t xml:space="preserve"> odnosno u „Specifikaciji paketa opreme i/ili usluga“</w:t>
      </w:r>
      <w:r w:rsidR="00C67FC8">
        <w:rPr>
          <w:sz w:val="18"/>
          <w:lang w:val="sr-Latn-RS"/>
        </w:rPr>
        <w:t xml:space="preserve">, </w:t>
      </w:r>
      <w:r w:rsidRPr="00C07FB4">
        <w:rPr>
          <w:sz w:val="18"/>
          <w:lang w:val="sr-Latn-RS"/>
        </w:rPr>
        <w:t xml:space="preserve">a koja je sastavni i nerazdvojni deo svakog </w:t>
      </w:r>
      <w:r w:rsidR="00490B36" w:rsidRPr="00C07FB4">
        <w:rPr>
          <w:sz w:val="18"/>
          <w:lang w:val="sr-Latn-RS"/>
        </w:rPr>
        <w:t>U</w:t>
      </w:r>
      <w:r w:rsidRPr="00C07FB4">
        <w:rPr>
          <w:sz w:val="18"/>
          <w:lang w:val="sr-Latn-RS"/>
        </w:rPr>
        <w:t xml:space="preserve">govora i to bez pripadajućeg PDV-a u dinarskoj protivvrednosti po prodajnom kursu </w:t>
      </w:r>
      <w:r w:rsidR="00490B36" w:rsidRPr="00C07FB4">
        <w:rPr>
          <w:sz w:val="18"/>
          <w:lang w:val="sr-Latn-RS"/>
        </w:rPr>
        <w:t>NBS (Narodne banke Srbije)</w:t>
      </w:r>
      <w:r w:rsidRPr="00C07FB4">
        <w:rPr>
          <w:sz w:val="18"/>
          <w:lang w:val="sr-Latn-RS"/>
        </w:rPr>
        <w:t>, na dan sastavljanja fakture.</w:t>
      </w:r>
    </w:p>
    <w:p w:rsidR="00B83E16" w:rsidRPr="000A33D6" w:rsidRDefault="00B83E16" w:rsidP="00B83E16">
      <w:pPr>
        <w:jc w:val="both"/>
        <w:rPr>
          <w:sz w:val="18"/>
          <w:lang w:val="sr-Latn-RS"/>
        </w:rPr>
      </w:pPr>
    </w:p>
    <w:p w:rsidR="00B83E16" w:rsidRPr="000A33D6" w:rsidRDefault="00B83E16" w:rsidP="00B83E16">
      <w:pPr>
        <w:jc w:val="both"/>
        <w:rPr>
          <w:sz w:val="18"/>
          <w:lang w:val="sr-Latn-RS"/>
        </w:rPr>
      </w:pPr>
      <w:r w:rsidRPr="000A33D6">
        <w:rPr>
          <w:sz w:val="18"/>
          <w:lang w:val="sr-Latn-RS"/>
        </w:rPr>
        <w:t xml:space="preserve">Zaključivanjem Ugovora na period od 24 meseca </w:t>
      </w:r>
      <w:r w:rsidR="00537709" w:rsidRPr="000A33D6">
        <w:rPr>
          <w:sz w:val="18"/>
          <w:lang w:val="sr-Latn-RS"/>
        </w:rPr>
        <w:t>Pretplatnik</w:t>
      </w:r>
      <w:r w:rsidRPr="000A33D6">
        <w:rPr>
          <w:sz w:val="18"/>
          <w:lang w:val="sr-Latn-RS"/>
        </w:rPr>
        <w:t xml:space="preserve"> kupuje opremu koja je navedena u </w:t>
      </w:r>
      <w:r w:rsidR="00490B36">
        <w:rPr>
          <w:sz w:val="18"/>
          <w:lang w:val="sr-Latn-RS"/>
        </w:rPr>
        <w:t>„</w:t>
      </w:r>
      <w:r w:rsidR="00490B36" w:rsidRPr="00490B36">
        <w:rPr>
          <w:sz w:val="18"/>
          <w:lang w:val="sr-Latn-RS"/>
        </w:rPr>
        <w:t>Specifikaci</w:t>
      </w:r>
      <w:r w:rsidR="00490B36">
        <w:rPr>
          <w:sz w:val="18"/>
          <w:lang w:val="sr-Latn-RS"/>
        </w:rPr>
        <w:t>ji</w:t>
      </w:r>
      <w:r w:rsidR="00490B36" w:rsidRPr="00490B36">
        <w:rPr>
          <w:sz w:val="18"/>
          <w:lang w:val="sr-Latn-RS"/>
        </w:rPr>
        <w:t xml:space="preserve"> paketa opreme i</w:t>
      </w:r>
      <w:r w:rsidR="00490B36">
        <w:rPr>
          <w:sz w:val="18"/>
          <w:lang w:val="sr-Latn-RS"/>
        </w:rPr>
        <w:t>/</w:t>
      </w:r>
      <w:r w:rsidR="00490B36" w:rsidRPr="00490B36">
        <w:rPr>
          <w:sz w:val="18"/>
          <w:lang w:val="sr-Latn-RS"/>
        </w:rPr>
        <w:t>ili uslug</w:t>
      </w:r>
      <w:r w:rsidR="00490B36">
        <w:rPr>
          <w:sz w:val="18"/>
          <w:lang w:val="sr-Latn-RS"/>
        </w:rPr>
        <w:t>a“</w:t>
      </w:r>
      <w:r w:rsidR="00537709" w:rsidRPr="000A33D6">
        <w:rPr>
          <w:sz w:val="18"/>
          <w:lang w:val="sr-Latn-RS"/>
        </w:rPr>
        <w:t xml:space="preserve"> </w:t>
      </w:r>
      <w:r w:rsidR="00986226" w:rsidRPr="00986226">
        <w:rPr>
          <w:sz w:val="18"/>
          <w:lang w:val="sr-Latn-RS"/>
        </w:rPr>
        <w:t xml:space="preserve">ili „Pretplatničkom </w:t>
      </w:r>
      <w:r w:rsidR="00986226" w:rsidRPr="00FE4090">
        <w:rPr>
          <w:sz w:val="18"/>
          <w:lang w:val="sr-Latn-RS"/>
        </w:rPr>
        <w:t>Ugovor</w:t>
      </w:r>
      <w:r w:rsidR="00FC6512" w:rsidRPr="00FE4090">
        <w:rPr>
          <w:sz w:val="18"/>
          <w:lang w:val="sr-Latn-RS"/>
        </w:rPr>
        <w:t>u</w:t>
      </w:r>
      <w:r w:rsidR="00986226" w:rsidRPr="00986226">
        <w:rPr>
          <w:sz w:val="18"/>
          <w:lang w:val="sr-Latn-RS"/>
        </w:rPr>
        <w:t xml:space="preserve"> za prodaju paketa opreme i pružanje usluga“</w:t>
      </w:r>
      <w:r w:rsidR="00986226">
        <w:rPr>
          <w:sz w:val="18"/>
          <w:lang w:val="sr-Latn-RS"/>
        </w:rPr>
        <w:t xml:space="preserve">  </w:t>
      </w:r>
      <w:r w:rsidRPr="000A33D6">
        <w:rPr>
          <w:sz w:val="18"/>
          <w:lang w:val="sr-Latn-RS"/>
        </w:rPr>
        <w:t xml:space="preserve">po povlašćenoj ceni od 1,00 dinar bez PDV-a i ista će biti jednokratno naplaćena izdavanjem posebnog računa prilikom </w:t>
      </w:r>
      <w:r w:rsidR="00490B36">
        <w:rPr>
          <w:sz w:val="18"/>
          <w:lang w:val="sr-Latn-RS"/>
        </w:rPr>
        <w:t>preuzimanja opreme</w:t>
      </w:r>
      <w:r w:rsidRPr="000A33D6">
        <w:rPr>
          <w:sz w:val="18"/>
          <w:lang w:val="sr-Latn-RS"/>
        </w:rPr>
        <w:t>.</w:t>
      </w:r>
    </w:p>
    <w:p w:rsidR="00B83E16" w:rsidRPr="000A33D6" w:rsidRDefault="00B83E16" w:rsidP="00B83E16">
      <w:pPr>
        <w:jc w:val="both"/>
        <w:rPr>
          <w:sz w:val="18"/>
          <w:lang w:val="sr-Latn-RS"/>
        </w:rPr>
      </w:pPr>
    </w:p>
    <w:p w:rsidR="00B83E16" w:rsidRPr="000A33D6" w:rsidRDefault="00B83E16" w:rsidP="00B83E16">
      <w:pPr>
        <w:jc w:val="both"/>
        <w:rPr>
          <w:sz w:val="18"/>
          <w:lang w:val="sr-Latn-RS"/>
        </w:rPr>
      </w:pPr>
      <w:r w:rsidRPr="000A33D6">
        <w:rPr>
          <w:sz w:val="18"/>
          <w:lang w:val="sr-Latn-RS"/>
        </w:rPr>
        <w:t xml:space="preserve">Kupovinom </w:t>
      </w:r>
      <w:r w:rsidR="00490B36">
        <w:rPr>
          <w:sz w:val="18"/>
          <w:lang w:val="sr-Latn-RS"/>
        </w:rPr>
        <w:t>opreme</w:t>
      </w:r>
      <w:r w:rsidRPr="000A33D6">
        <w:rPr>
          <w:sz w:val="18"/>
          <w:lang w:val="sr-Latn-RS"/>
        </w:rPr>
        <w:t xml:space="preserve"> na gore opisani način </w:t>
      </w:r>
      <w:r w:rsidR="00537709" w:rsidRPr="000A33D6">
        <w:rPr>
          <w:sz w:val="18"/>
          <w:lang w:val="sr-Latn-RS"/>
        </w:rPr>
        <w:t>Pretplatnik</w:t>
      </w:r>
      <w:r w:rsidRPr="000A33D6">
        <w:rPr>
          <w:sz w:val="18"/>
          <w:lang w:val="sr-Latn-RS"/>
        </w:rPr>
        <w:t xml:space="preserve"> stiče pravo svojine nad kuplje</w:t>
      </w:r>
      <w:r w:rsidR="00537709" w:rsidRPr="000A33D6">
        <w:rPr>
          <w:sz w:val="18"/>
          <w:lang w:val="sr-Latn-RS"/>
        </w:rPr>
        <w:t>nim</w:t>
      </w:r>
      <w:r w:rsidR="00490B36">
        <w:rPr>
          <w:sz w:val="18"/>
          <w:lang w:val="sr-Latn-RS"/>
        </w:rPr>
        <w:t xml:space="preserve"> </w:t>
      </w:r>
      <w:r w:rsidR="00490B36" w:rsidRPr="00490B36">
        <w:rPr>
          <w:sz w:val="18"/>
          <w:lang w:val="sr-Latn-RS"/>
        </w:rPr>
        <w:t>pake</w:t>
      </w:r>
      <w:r w:rsidR="00490B36">
        <w:rPr>
          <w:sz w:val="18"/>
          <w:lang w:val="sr-Latn-RS"/>
        </w:rPr>
        <w:t>tom</w:t>
      </w:r>
      <w:r w:rsidR="00490B36" w:rsidRPr="00490B36">
        <w:rPr>
          <w:sz w:val="18"/>
          <w:lang w:val="sr-Latn-RS"/>
        </w:rPr>
        <w:t xml:space="preserve"> opreme</w:t>
      </w:r>
      <w:r w:rsidRPr="000A33D6">
        <w:rPr>
          <w:sz w:val="18"/>
          <w:lang w:val="sr-Latn-RS"/>
        </w:rPr>
        <w:t xml:space="preserve">, te preuzima obavezu da koristi izabrani </w:t>
      </w:r>
      <w:r w:rsidR="00986226" w:rsidRPr="00490B36">
        <w:rPr>
          <w:sz w:val="18"/>
          <w:lang w:val="sr-Latn-RS"/>
        </w:rPr>
        <w:t>paket opreme i</w:t>
      </w:r>
      <w:r w:rsidR="00986226">
        <w:rPr>
          <w:sz w:val="18"/>
          <w:lang w:val="sr-Latn-RS"/>
        </w:rPr>
        <w:t>/</w:t>
      </w:r>
      <w:r w:rsidR="00986226" w:rsidRPr="00490B36">
        <w:rPr>
          <w:sz w:val="18"/>
          <w:lang w:val="sr-Latn-RS"/>
        </w:rPr>
        <w:t>ili uslug</w:t>
      </w:r>
      <w:r w:rsidR="00986226">
        <w:rPr>
          <w:sz w:val="18"/>
          <w:lang w:val="sr-Latn-RS"/>
        </w:rPr>
        <w:t>a</w:t>
      </w:r>
      <w:r w:rsidRPr="000A33D6">
        <w:rPr>
          <w:sz w:val="18"/>
          <w:lang w:val="sr-Latn-RS"/>
        </w:rPr>
        <w:t xml:space="preserve"> i ostane u pretplatničkom odnosu sa Videomontom za celi period trajanja Ugovora tj. 24 meseca.</w:t>
      </w:r>
    </w:p>
    <w:p w:rsidR="00B83E16" w:rsidRPr="000A33D6" w:rsidRDefault="00B83E16" w:rsidP="00B83E16">
      <w:pPr>
        <w:jc w:val="both"/>
        <w:rPr>
          <w:sz w:val="18"/>
          <w:lang w:val="sr-Latn-RS"/>
        </w:rPr>
      </w:pPr>
    </w:p>
    <w:p w:rsidR="00B83E16" w:rsidRPr="000A33D6" w:rsidRDefault="00B83E16" w:rsidP="00B83E16">
      <w:pPr>
        <w:jc w:val="both"/>
        <w:rPr>
          <w:sz w:val="18"/>
          <w:lang w:val="sr-Latn-RS"/>
        </w:rPr>
      </w:pPr>
      <w:r w:rsidRPr="000A33D6">
        <w:rPr>
          <w:sz w:val="18"/>
          <w:lang w:val="sr-Latn-RS"/>
        </w:rPr>
        <w:t xml:space="preserve">Po isteku perioda trajanja Ugovora za koji je </w:t>
      </w:r>
      <w:r w:rsidR="00537709" w:rsidRPr="000A33D6">
        <w:rPr>
          <w:sz w:val="18"/>
          <w:lang w:val="sr-Latn-RS"/>
        </w:rPr>
        <w:t>Pretplatnik</w:t>
      </w:r>
      <w:r w:rsidRPr="000A33D6">
        <w:rPr>
          <w:sz w:val="18"/>
          <w:lang w:val="sr-Latn-RS"/>
        </w:rPr>
        <w:t xml:space="preserve"> prihvatio obavezu da ostane u pretplatničkom odnosu sa Videomontom, ukoliko </w:t>
      </w:r>
      <w:r w:rsidR="00986226">
        <w:rPr>
          <w:sz w:val="18"/>
          <w:lang w:val="sr-Latn-RS"/>
        </w:rPr>
        <w:t>Pretplatnik</w:t>
      </w:r>
      <w:r w:rsidRPr="000A33D6">
        <w:rPr>
          <w:sz w:val="18"/>
          <w:lang w:val="sr-Latn-RS"/>
        </w:rPr>
        <w:t xml:space="preserve"> nastavi sa korišćenjem usluga Videomonta po ovom </w:t>
      </w:r>
      <w:r w:rsidR="00986226">
        <w:rPr>
          <w:sz w:val="18"/>
          <w:lang w:val="sr-Latn-RS"/>
        </w:rPr>
        <w:t>U</w:t>
      </w:r>
      <w:r w:rsidRPr="000A33D6">
        <w:rPr>
          <w:sz w:val="18"/>
          <w:lang w:val="sr-Latn-RS"/>
        </w:rPr>
        <w:t xml:space="preserve">govoru i nakon isteka roka na koji je </w:t>
      </w:r>
      <w:r w:rsidR="00986226">
        <w:rPr>
          <w:sz w:val="18"/>
          <w:lang w:val="sr-Latn-RS"/>
        </w:rPr>
        <w:t>U</w:t>
      </w:r>
      <w:r w:rsidRPr="000A33D6">
        <w:rPr>
          <w:sz w:val="18"/>
          <w:lang w:val="sr-Latn-RS"/>
        </w:rPr>
        <w:t xml:space="preserve">govor zaključen smatraće se da je zaključen </w:t>
      </w:r>
      <w:r w:rsidR="00986226">
        <w:rPr>
          <w:sz w:val="18"/>
          <w:lang w:val="sr-Latn-RS"/>
        </w:rPr>
        <w:t>U</w:t>
      </w:r>
      <w:r w:rsidRPr="000A33D6">
        <w:rPr>
          <w:sz w:val="18"/>
          <w:lang w:val="sr-Latn-RS"/>
        </w:rPr>
        <w:t>govor na neodređeno vreme uz naknadu za usluge</w:t>
      </w:r>
      <w:r w:rsidR="00986226">
        <w:rPr>
          <w:sz w:val="18"/>
          <w:lang w:val="sr-Latn-RS"/>
        </w:rPr>
        <w:t xml:space="preserve"> koje su bile predmet Ugovora</w:t>
      </w:r>
      <w:r w:rsidRPr="000A33D6">
        <w:rPr>
          <w:sz w:val="18"/>
          <w:lang w:val="sr-Latn-RS"/>
        </w:rPr>
        <w:t xml:space="preserve"> u skladu sa važećim cenovnikom Videomonta.</w:t>
      </w:r>
    </w:p>
    <w:p w:rsidR="00B83E16" w:rsidRPr="000A33D6" w:rsidRDefault="00B83E16" w:rsidP="00B83E16">
      <w:pPr>
        <w:jc w:val="both"/>
        <w:rPr>
          <w:sz w:val="18"/>
          <w:lang w:val="sr-Latn-RS"/>
        </w:rPr>
      </w:pPr>
    </w:p>
    <w:p w:rsidR="00B83E16" w:rsidRPr="000A33D6" w:rsidRDefault="00B83E16" w:rsidP="00B83E16">
      <w:pPr>
        <w:jc w:val="both"/>
        <w:rPr>
          <w:sz w:val="18"/>
          <w:lang w:val="sr-Latn-RS"/>
        </w:rPr>
      </w:pPr>
      <w:r w:rsidRPr="000A33D6">
        <w:rPr>
          <w:sz w:val="18"/>
          <w:lang w:val="sr-Latn-RS"/>
        </w:rPr>
        <w:t xml:space="preserve">Porez na dodatu vrednost pada na teret </w:t>
      </w:r>
      <w:r w:rsidR="00C07FB4">
        <w:rPr>
          <w:sz w:val="18"/>
          <w:lang w:val="sr-Latn-RS"/>
        </w:rPr>
        <w:t>Pretplatnika</w:t>
      </w:r>
      <w:r w:rsidRPr="000A33D6">
        <w:rPr>
          <w:sz w:val="18"/>
          <w:lang w:val="sr-Latn-RS"/>
        </w:rPr>
        <w:t xml:space="preserve"> i biće posebno iskazan u fakturama koje će Videomont mesečno dostavljati </w:t>
      </w:r>
      <w:r w:rsidR="00C07FB4">
        <w:rPr>
          <w:sz w:val="18"/>
          <w:lang w:val="sr-Latn-RS"/>
        </w:rPr>
        <w:t>Pretplatniku</w:t>
      </w:r>
      <w:r w:rsidRPr="000A33D6">
        <w:rPr>
          <w:sz w:val="18"/>
          <w:lang w:val="sr-Latn-RS"/>
        </w:rPr>
        <w:t>.</w:t>
      </w:r>
    </w:p>
    <w:p w:rsidR="00B83E16" w:rsidRPr="000A33D6" w:rsidRDefault="00B83E16" w:rsidP="00B83E16">
      <w:pPr>
        <w:jc w:val="both"/>
        <w:rPr>
          <w:sz w:val="18"/>
          <w:lang w:val="sr-Latn-RS"/>
        </w:rPr>
      </w:pPr>
    </w:p>
    <w:p w:rsidR="00986226" w:rsidRPr="000A33D6" w:rsidRDefault="00B83E16" w:rsidP="00986226">
      <w:pPr>
        <w:jc w:val="both"/>
        <w:rPr>
          <w:sz w:val="18"/>
          <w:lang w:val="sr-Latn-RS"/>
        </w:rPr>
      </w:pPr>
      <w:r w:rsidRPr="000A33D6">
        <w:rPr>
          <w:sz w:val="18"/>
          <w:lang w:val="sr-Latn-RS"/>
        </w:rPr>
        <w:t>Obzirom na to da su cene</w:t>
      </w:r>
      <w:r w:rsidR="00C07FB4">
        <w:rPr>
          <w:sz w:val="18"/>
          <w:lang w:val="sr-Latn-RS"/>
        </w:rPr>
        <w:t>,</w:t>
      </w:r>
      <w:r w:rsidRPr="000A33D6">
        <w:rPr>
          <w:sz w:val="18"/>
          <w:lang w:val="sr-Latn-RS"/>
        </w:rPr>
        <w:t xml:space="preserve"> odnosno naknad</w:t>
      </w:r>
      <w:r w:rsidR="00986226">
        <w:rPr>
          <w:sz w:val="18"/>
          <w:lang w:val="sr-Latn-RS"/>
        </w:rPr>
        <w:t>e</w:t>
      </w:r>
      <w:r w:rsidR="00986226" w:rsidRPr="000A33D6">
        <w:rPr>
          <w:sz w:val="18"/>
          <w:lang w:val="sr-Latn-RS"/>
        </w:rPr>
        <w:t xml:space="preserve"> u </w:t>
      </w:r>
      <w:r w:rsidR="00986226">
        <w:rPr>
          <w:sz w:val="18"/>
          <w:lang w:val="sr-Latn-RS"/>
        </w:rPr>
        <w:t>„</w:t>
      </w:r>
      <w:r w:rsidR="00986226" w:rsidRPr="00490B36">
        <w:rPr>
          <w:sz w:val="18"/>
          <w:lang w:val="sr-Latn-RS"/>
        </w:rPr>
        <w:t>Specifikaci</w:t>
      </w:r>
      <w:r w:rsidR="00986226">
        <w:rPr>
          <w:sz w:val="18"/>
          <w:lang w:val="sr-Latn-RS"/>
        </w:rPr>
        <w:t>ji</w:t>
      </w:r>
      <w:r w:rsidR="00986226" w:rsidRPr="00490B36">
        <w:rPr>
          <w:sz w:val="18"/>
          <w:lang w:val="sr-Latn-RS"/>
        </w:rPr>
        <w:t xml:space="preserve"> paketa opreme i</w:t>
      </w:r>
      <w:r w:rsidR="00986226">
        <w:rPr>
          <w:sz w:val="18"/>
          <w:lang w:val="sr-Latn-RS"/>
        </w:rPr>
        <w:t>/</w:t>
      </w:r>
      <w:r w:rsidR="00986226" w:rsidRPr="00490B36">
        <w:rPr>
          <w:sz w:val="18"/>
          <w:lang w:val="sr-Latn-RS"/>
        </w:rPr>
        <w:t>ili uslug</w:t>
      </w:r>
      <w:r w:rsidR="00986226">
        <w:rPr>
          <w:sz w:val="18"/>
          <w:lang w:val="sr-Latn-RS"/>
        </w:rPr>
        <w:t>a“ ili „P</w:t>
      </w:r>
      <w:r w:rsidR="00986226" w:rsidRPr="00986226">
        <w:rPr>
          <w:sz w:val="18"/>
          <w:lang w:val="sr-Latn-RS"/>
        </w:rPr>
        <w:t>retplatn</w:t>
      </w:r>
      <w:r w:rsidR="00986226">
        <w:rPr>
          <w:sz w:val="18"/>
          <w:lang w:val="sr-Latn-RS"/>
        </w:rPr>
        <w:t>ičkom</w:t>
      </w:r>
      <w:r w:rsidR="00986226" w:rsidRPr="00986226">
        <w:rPr>
          <w:sz w:val="18"/>
          <w:lang w:val="sr-Latn-RS"/>
        </w:rPr>
        <w:t xml:space="preserve"> Ugovor za prodaju paketa opreme i pružanje usluga</w:t>
      </w:r>
      <w:r w:rsidR="00986226">
        <w:rPr>
          <w:sz w:val="18"/>
          <w:lang w:val="sr-Latn-RS"/>
        </w:rPr>
        <w:t xml:space="preserve">“ </w:t>
      </w:r>
      <w:r w:rsidRPr="000A33D6">
        <w:rPr>
          <w:sz w:val="18"/>
          <w:lang w:val="sr-Latn-RS"/>
        </w:rPr>
        <w:t xml:space="preserve">izražene u EUR, ugovorne strane su se saglasile da Videomont, prilikom dostavljanja faktura </w:t>
      </w:r>
      <w:r w:rsidR="004A0D75">
        <w:rPr>
          <w:sz w:val="18"/>
          <w:lang w:val="sr-Latn-RS"/>
        </w:rPr>
        <w:t>Pretplatniku</w:t>
      </w:r>
      <w:r w:rsidRPr="000A33D6">
        <w:rPr>
          <w:sz w:val="18"/>
          <w:lang w:val="sr-Latn-RS"/>
        </w:rPr>
        <w:t>, obračun cena za izvršene usluge vrši u dinarima primenom prodajnog</w:t>
      </w:r>
      <w:r w:rsidR="00986226">
        <w:rPr>
          <w:sz w:val="18"/>
          <w:lang w:val="sr-Latn-RS"/>
        </w:rPr>
        <w:t xml:space="preserve"> </w:t>
      </w:r>
      <w:r w:rsidR="00986226" w:rsidRPr="000A33D6">
        <w:rPr>
          <w:sz w:val="18"/>
          <w:lang w:val="sr-Latn-RS"/>
        </w:rPr>
        <w:t xml:space="preserve"> kurs</w:t>
      </w:r>
      <w:r w:rsidR="00986226">
        <w:rPr>
          <w:sz w:val="18"/>
          <w:lang w:val="sr-Latn-RS"/>
        </w:rPr>
        <w:t>a</w:t>
      </w:r>
      <w:r w:rsidR="00986226" w:rsidRPr="000A33D6">
        <w:rPr>
          <w:sz w:val="18"/>
          <w:lang w:val="sr-Latn-RS"/>
        </w:rPr>
        <w:t xml:space="preserve"> </w:t>
      </w:r>
      <w:r w:rsidR="00986226">
        <w:rPr>
          <w:sz w:val="18"/>
          <w:lang w:val="sr-Latn-RS"/>
        </w:rPr>
        <w:t>NBS (Narodne banke Srbije)</w:t>
      </w:r>
      <w:r w:rsidR="00986226" w:rsidRPr="000A33D6">
        <w:rPr>
          <w:sz w:val="18"/>
          <w:lang w:val="sr-Latn-RS"/>
        </w:rPr>
        <w:t>, na dan sastavljanja fakture.</w:t>
      </w:r>
    </w:p>
    <w:p w:rsidR="00B83E16" w:rsidRPr="000A33D6" w:rsidRDefault="00B83E16" w:rsidP="00B83E16">
      <w:pPr>
        <w:jc w:val="both"/>
        <w:rPr>
          <w:sz w:val="18"/>
          <w:lang w:val="sr-Latn-RS"/>
        </w:rPr>
      </w:pPr>
    </w:p>
    <w:p w:rsidR="00B83E16" w:rsidRPr="00FE4090" w:rsidRDefault="00FE4090" w:rsidP="00B83E16">
      <w:pPr>
        <w:jc w:val="both"/>
        <w:rPr>
          <w:sz w:val="18"/>
          <w:lang w:val="sr-Latn-RS"/>
        </w:rPr>
      </w:pPr>
      <w:r>
        <w:rPr>
          <w:sz w:val="18"/>
          <w:lang w:val="sr-Latn-RS"/>
        </w:rPr>
        <w:t>Pretplatnik</w:t>
      </w:r>
      <w:r w:rsidR="00B83E16" w:rsidRPr="00FE4090">
        <w:rPr>
          <w:sz w:val="18"/>
          <w:lang w:val="sr-Latn-RS"/>
        </w:rPr>
        <w:t xml:space="preserve"> je dužan da naknadu za </w:t>
      </w:r>
      <w:r w:rsidR="00986226" w:rsidRPr="00FE4090">
        <w:rPr>
          <w:sz w:val="18"/>
          <w:lang w:val="sr-Latn-RS"/>
        </w:rPr>
        <w:t xml:space="preserve">odabrane pakete opreme i/ili </w:t>
      </w:r>
      <w:r w:rsidR="00B83E16" w:rsidRPr="00FE4090">
        <w:rPr>
          <w:sz w:val="18"/>
          <w:lang w:val="sr-Latn-RS"/>
        </w:rPr>
        <w:t xml:space="preserve">izvršene usluge plati najkasnije do 20. u mesecu za prethodni mesec. </w:t>
      </w:r>
    </w:p>
    <w:p w:rsidR="00B83E16" w:rsidRPr="00FE4090" w:rsidRDefault="00B83E16" w:rsidP="00B83E16">
      <w:pPr>
        <w:jc w:val="both"/>
        <w:rPr>
          <w:sz w:val="18"/>
          <w:lang w:val="sr-Latn-RS"/>
        </w:rPr>
      </w:pPr>
    </w:p>
    <w:p w:rsidR="00B83E16" w:rsidRPr="000A33D6" w:rsidRDefault="00B83E16" w:rsidP="00B83E16">
      <w:pPr>
        <w:jc w:val="both"/>
        <w:rPr>
          <w:sz w:val="18"/>
          <w:lang w:val="sr-Latn-RS"/>
        </w:rPr>
      </w:pPr>
      <w:r w:rsidRPr="00FE4090">
        <w:rPr>
          <w:sz w:val="18"/>
          <w:lang w:val="sr-Latn-RS"/>
        </w:rPr>
        <w:t>Fakturisanje usluge vršiće se jednom mesečno, do 5-og u mesecu za prethodni mesec</w:t>
      </w:r>
      <w:r w:rsidR="00DC6004">
        <w:rPr>
          <w:sz w:val="18"/>
          <w:lang w:val="sr-Latn-RS"/>
        </w:rPr>
        <w:t xml:space="preserve"> za pravna lica</w:t>
      </w:r>
      <w:r w:rsidR="00BC1069">
        <w:rPr>
          <w:sz w:val="18"/>
          <w:lang w:val="sr-Latn-RS"/>
        </w:rPr>
        <w:t xml:space="preserve">, </w:t>
      </w:r>
      <w:r w:rsidR="00DC6004">
        <w:rPr>
          <w:sz w:val="18"/>
          <w:lang w:val="sr-Latn-RS"/>
        </w:rPr>
        <w:t>a za fizička</w:t>
      </w:r>
      <w:r w:rsidR="00BC1069">
        <w:rPr>
          <w:sz w:val="18"/>
          <w:lang w:val="sr-Latn-RS"/>
        </w:rPr>
        <w:t>,</w:t>
      </w:r>
      <w:r w:rsidR="00DC6004">
        <w:rPr>
          <w:sz w:val="18"/>
          <w:lang w:val="sr-Latn-RS"/>
        </w:rPr>
        <w:t xml:space="preserve"> poslednjeg radnog dana u tekućem mesecu. </w:t>
      </w:r>
    </w:p>
    <w:p w:rsidR="00537709" w:rsidRPr="000A33D6" w:rsidRDefault="00537709" w:rsidP="00B83E16">
      <w:pPr>
        <w:jc w:val="both"/>
        <w:rPr>
          <w:sz w:val="18"/>
          <w:lang w:val="sr-Latn-RS"/>
        </w:rPr>
      </w:pPr>
    </w:p>
    <w:p w:rsidR="00B83E16" w:rsidRPr="000A33D6" w:rsidRDefault="00537709" w:rsidP="00B83E16">
      <w:pPr>
        <w:jc w:val="both"/>
        <w:rPr>
          <w:sz w:val="18"/>
          <w:lang w:val="sr-Latn-RS"/>
        </w:rPr>
      </w:pPr>
      <w:r w:rsidRPr="000A33D6">
        <w:rPr>
          <w:sz w:val="18"/>
          <w:lang w:val="sr-Latn-RS"/>
        </w:rPr>
        <w:t>Pretplatnik</w:t>
      </w:r>
      <w:r w:rsidR="00B83E16" w:rsidRPr="000A33D6">
        <w:rPr>
          <w:sz w:val="18"/>
          <w:lang w:val="sr-Latn-RS"/>
        </w:rPr>
        <w:t xml:space="preserve"> i Videomont su saglasni da Videomont u skladu sa članom 9. Zakona o računovodstvu i članom 3. Zakona o elektronskom potpisu fakturisanje vrši putem elektronske fakture, ispostavljene sa email adrese Videomont-a: </w:t>
      </w:r>
      <w:hyperlink r:id="rId9" w:history="1">
        <w:r w:rsidRPr="000A33D6">
          <w:rPr>
            <w:rStyle w:val="Hyperlink"/>
            <w:color w:val="auto"/>
            <w:sz w:val="18"/>
            <w:lang w:val="sr-Latn-RS"/>
          </w:rPr>
          <w:t>finansije@videomont.rs</w:t>
        </w:r>
      </w:hyperlink>
      <w:r w:rsidRPr="000A33D6">
        <w:rPr>
          <w:sz w:val="18"/>
          <w:lang w:val="sr-Latn-RS"/>
        </w:rPr>
        <w:t xml:space="preserve"> </w:t>
      </w:r>
      <w:r w:rsidR="00B83E16" w:rsidRPr="000A33D6">
        <w:rPr>
          <w:sz w:val="18"/>
          <w:lang w:val="sr-Latn-RS"/>
        </w:rPr>
        <w:t xml:space="preserve">na email adresu </w:t>
      </w:r>
      <w:r w:rsidRPr="000A33D6">
        <w:rPr>
          <w:sz w:val="18"/>
          <w:lang w:val="sr-Latn-RS"/>
        </w:rPr>
        <w:t>Pretplatnika</w:t>
      </w:r>
      <w:r w:rsidR="00B83E16" w:rsidRPr="000A33D6">
        <w:rPr>
          <w:sz w:val="18"/>
          <w:lang w:val="sr-Latn-RS"/>
        </w:rPr>
        <w:t xml:space="preserve"> koja je navedena </w:t>
      </w:r>
      <w:r w:rsidR="00986226">
        <w:rPr>
          <w:sz w:val="18"/>
          <w:lang w:val="sr-Latn-RS"/>
        </w:rPr>
        <w:t xml:space="preserve">u </w:t>
      </w:r>
      <w:r w:rsidR="00986226" w:rsidRPr="00986226">
        <w:rPr>
          <w:sz w:val="18"/>
          <w:lang w:val="sr-Latn-RS"/>
        </w:rPr>
        <w:t>Pretplatničkom Ugovoru</w:t>
      </w:r>
      <w:r w:rsidR="00B83E16" w:rsidRPr="000A33D6">
        <w:rPr>
          <w:sz w:val="18"/>
          <w:lang w:val="sr-Latn-RS"/>
        </w:rPr>
        <w:t>.</w:t>
      </w:r>
    </w:p>
    <w:p w:rsidR="00B83E16" w:rsidRPr="000A33D6" w:rsidRDefault="00B83E16" w:rsidP="00B83E16">
      <w:pPr>
        <w:jc w:val="both"/>
        <w:rPr>
          <w:sz w:val="18"/>
          <w:lang w:val="sr-Latn-RS"/>
        </w:rPr>
      </w:pPr>
      <w:r w:rsidRPr="00F51B3B">
        <w:rPr>
          <w:sz w:val="18"/>
          <w:lang w:val="sr-Latn-RS"/>
        </w:rPr>
        <w:t xml:space="preserve">U slučaju promene sedišta ili e-mail adresa određenih u </w:t>
      </w:r>
      <w:r w:rsidR="00986226" w:rsidRPr="00F51B3B">
        <w:rPr>
          <w:sz w:val="18"/>
          <w:lang w:val="sr-Latn-RS"/>
        </w:rPr>
        <w:t>Pretplatničkom Ugovoru</w:t>
      </w:r>
      <w:r w:rsidRPr="00F51B3B">
        <w:rPr>
          <w:sz w:val="18"/>
          <w:lang w:val="sr-Latn-RS"/>
        </w:rPr>
        <w:t xml:space="preserve">, Videomont i </w:t>
      </w:r>
      <w:r w:rsidR="004A0D75">
        <w:rPr>
          <w:sz w:val="18"/>
          <w:lang w:val="sr-Latn-RS"/>
        </w:rPr>
        <w:t>Pretplatnik</w:t>
      </w:r>
      <w:r w:rsidRPr="00F51B3B">
        <w:rPr>
          <w:sz w:val="18"/>
          <w:lang w:val="sr-Latn-RS"/>
        </w:rPr>
        <w:t xml:space="preserve"> su u obavezi da odmah, a najkasnije u roku od 3 dana pisanim putem obaveste drugu ugovornu stranu o nastaloj promeni. U slučaju neobaveštavanja o nastaloj promeni smatraće se da je označena adresa validna i da su fakture uredno dostavljene.</w:t>
      </w:r>
    </w:p>
    <w:p w:rsidR="00B83E16" w:rsidRPr="000A33D6" w:rsidRDefault="00B83E16" w:rsidP="00B83E16">
      <w:pPr>
        <w:jc w:val="both"/>
        <w:rPr>
          <w:sz w:val="18"/>
          <w:lang w:val="sr-Latn-RS"/>
        </w:rPr>
      </w:pPr>
    </w:p>
    <w:p w:rsidR="00B83E16" w:rsidRPr="00F51B3B" w:rsidRDefault="00B83E16" w:rsidP="00B83E16">
      <w:pPr>
        <w:jc w:val="both"/>
        <w:rPr>
          <w:sz w:val="18"/>
          <w:lang w:val="sr-Latn-RS"/>
        </w:rPr>
      </w:pPr>
      <w:r w:rsidRPr="00F51B3B">
        <w:rPr>
          <w:sz w:val="18"/>
          <w:lang w:val="sr-Latn-RS"/>
        </w:rPr>
        <w:t xml:space="preserve">Videomont ima pravo da nadzor objekta prebaci iz aktivnog u pasivan status u slučaju da </w:t>
      </w:r>
      <w:r w:rsidR="003B6993">
        <w:rPr>
          <w:sz w:val="18"/>
          <w:lang w:val="sr-Latn-RS"/>
        </w:rPr>
        <w:t>Pretplatnik</w:t>
      </w:r>
      <w:r w:rsidRPr="00F51B3B">
        <w:rPr>
          <w:sz w:val="18"/>
          <w:lang w:val="sr-Latn-RS"/>
        </w:rPr>
        <w:t xml:space="preserve"> ne plati naknadu u roku od </w:t>
      </w:r>
      <w:r w:rsidR="00F51B3B" w:rsidRPr="00F51B3B">
        <w:rPr>
          <w:sz w:val="18"/>
          <w:lang w:val="sr-Latn-RS"/>
        </w:rPr>
        <w:t>15</w:t>
      </w:r>
      <w:r w:rsidRPr="00F51B3B">
        <w:rPr>
          <w:sz w:val="18"/>
          <w:lang w:val="sr-Latn-RS"/>
        </w:rPr>
        <w:t xml:space="preserve"> dana po dospelosti bilo koje fakture, o čemu će Videomont pisano informisati </w:t>
      </w:r>
      <w:r w:rsidR="00245FC3">
        <w:rPr>
          <w:sz w:val="18"/>
          <w:lang w:val="sr-Latn-RS"/>
        </w:rPr>
        <w:t>Pretplatnika</w:t>
      </w:r>
      <w:r w:rsidRPr="00F51B3B">
        <w:rPr>
          <w:sz w:val="18"/>
          <w:lang w:val="sr-Latn-RS"/>
        </w:rPr>
        <w:t xml:space="preserve"> slanjem email-a. </w:t>
      </w:r>
    </w:p>
    <w:p w:rsidR="00B83E16" w:rsidRPr="00F51B3B" w:rsidRDefault="00B83E16" w:rsidP="00B83E16">
      <w:pPr>
        <w:jc w:val="both"/>
        <w:rPr>
          <w:sz w:val="18"/>
          <w:lang w:val="sr-Latn-RS"/>
        </w:rPr>
      </w:pPr>
    </w:p>
    <w:p w:rsidR="00B83E16" w:rsidRPr="000A33D6" w:rsidRDefault="00B83E16" w:rsidP="00B83E16">
      <w:pPr>
        <w:jc w:val="both"/>
        <w:rPr>
          <w:sz w:val="18"/>
          <w:lang w:val="sr-Latn-RS"/>
        </w:rPr>
      </w:pPr>
      <w:r w:rsidRPr="00F51B3B">
        <w:rPr>
          <w:sz w:val="18"/>
          <w:lang w:val="sr-Latn-RS"/>
        </w:rPr>
        <w:t xml:space="preserve">Videomont  zadržava pravo da odredi period važenja pasivnog statusa, nakon kojeg će se primenjivati </w:t>
      </w:r>
      <w:r w:rsidRPr="00001648">
        <w:rPr>
          <w:sz w:val="18"/>
          <w:lang w:val="sr-Latn-RS"/>
        </w:rPr>
        <w:t xml:space="preserve">odredba o raskidu iz člana </w:t>
      </w:r>
      <w:r w:rsidR="00001648" w:rsidRPr="00001648">
        <w:rPr>
          <w:sz w:val="18"/>
          <w:lang w:val="sr-Latn-RS"/>
        </w:rPr>
        <w:t>14</w:t>
      </w:r>
      <w:r w:rsidRPr="00001648">
        <w:rPr>
          <w:sz w:val="18"/>
          <w:lang w:val="sr-Latn-RS"/>
        </w:rPr>
        <w:t xml:space="preserve">. ovih </w:t>
      </w:r>
      <w:r w:rsidR="00001648">
        <w:rPr>
          <w:sz w:val="18"/>
          <w:lang w:val="sr-Latn-RS"/>
        </w:rPr>
        <w:t>O</w:t>
      </w:r>
      <w:r w:rsidRPr="00001648">
        <w:rPr>
          <w:sz w:val="18"/>
          <w:lang w:val="sr-Latn-RS"/>
        </w:rPr>
        <w:t>pštih</w:t>
      </w:r>
      <w:r w:rsidR="00001648">
        <w:rPr>
          <w:sz w:val="18"/>
          <w:lang w:val="sr-Latn-RS"/>
        </w:rPr>
        <w:t xml:space="preserve"> uslova</w:t>
      </w:r>
      <w:r w:rsidR="00D150D0">
        <w:rPr>
          <w:sz w:val="18"/>
          <w:lang w:val="sr-Latn-RS"/>
        </w:rPr>
        <w:t>.</w:t>
      </w:r>
    </w:p>
    <w:p w:rsidR="00B83E16" w:rsidRPr="000A33D6" w:rsidRDefault="00B83E16" w:rsidP="007B1190">
      <w:pPr>
        <w:jc w:val="both"/>
        <w:rPr>
          <w:sz w:val="18"/>
          <w:lang w:val="sr-Latn-RS"/>
        </w:rPr>
      </w:pPr>
    </w:p>
    <w:p w:rsidR="00F51B3B" w:rsidRDefault="007B1190" w:rsidP="007B1190">
      <w:pPr>
        <w:jc w:val="both"/>
        <w:rPr>
          <w:sz w:val="18"/>
          <w:lang w:val="sr-Latn-RS"/>
        </w:rPr>
      </w:pPr>
      <w:r w:rsidRPr="000A33D6">
        <w:rPr>
          <w:sz w:val="18"/>
          <w:lang w:val="sr-Latn-RS"/>
        </w:rPr>
        <w:t xml:space="preserve">Račun koji Videomont ispostavlja sadrži iznos pretplate, naknadu za pružene usluge i iznos poreza na dodatu vrednost, kao i druge zakonom propisane </w:t>
      </w:r>
      <w:r w:rsidR="00F51B3B">
        <w:rPr>
          <w:sz w:val="18"/>
          <w:lang w:val="sr-Latn-RS"/>
        </w:rPr>
        <w:t>elemente.</w:t>
      </w:r>
    </w:p>
    <w:p w:rsidR="007B1190" w:rsidRDefault="007B1190" w:rsidP="007B1190">
      <w:pPr>
        <w:jc w:val="both"/>
        <w:rPr>
          <w:sz w:val="18"/>
          <w:lang w:val="sr-Latn-RS"/>
        </w:rPr>
      </w:pPr>
      <w:r w:rsidRPr="000A33D6">
        <w:rPr>
          <w:sz w:val="18"/>
          <w:lang w:val="sr-Latn-RS"/>
        </w:rPr>
        <w:t>Račun se može platiti na šalterima pošte i banaka ili elektronski. Videomont neće naplaćivati naknadu u vezi s načinom plaćanja.</w:t>
      </w:r>
    </w:p>
    <w:p w:rsidR="00001648" w:rsidRDefault="00001648" w:rsidP="007B1190">
      <w:pPr>
        <w:jc w:val="both"/>
        <w:rPr>
          <w:sz w:val="18"/>
          <w:lang w:val="sr-Latn-RS"/>
        </w:rPr>
      </w:pPr>
    </w:p>
    <w:p w:rsidR="00001648" w:rsidRPr="004A0D75" w:rsidRDefault="004A0D75" w:rsidP="007B1190">
      <w:pPr>
        <w:jc w:val="both"/>
        <w:rPr>
          <w:sz w:val="18"/>
          <w:lang w:val="sr-Latn-RS"/>
        </w:rPr>
      </w:pPr>
      <w:r>
        <w:rPr>
          <w:sz w:val="18"/>
          <w:lang w:val="sr-Latn-RS"/>
        </w:rPr>
        <w:t>Pretplatnik</w:t>
      </w:r>
      <w:r w:rsidR="00001648" w:rsidRPr="004A0D75">
        <w:rPr>
          <w:sz w:val="18"/>
          <w:lang w:val="sr-Latn-RS"/>
        </w:rPr>
        <w:t xml:space="preserve"> je saglasan da Videomont svoja potraživanja nastala po bilo kom osnovu iz </w:t>
      </w:r>
      <w:r>
        <w:rPr>
          <w:sz w:val="18"/>
          <w:lang w:val="sr-Latn-RS"/>
        </w:rPr>
        <w:t xml:space="preserve">Pretplatničkog </w:t>
      </w:r>
      <w:r w:rsidR="00001648" w:rsidRPr="004A0D75">
        <w:rPr>
          <w:sz w:val="18"/>
          <w:lang w:val="sr-Latn-RS"/>
        </w:rPr>
        <w:t xml:space="preserve">Ugovora može preneti na treće lice i za to mu nije potreban pristanak </w:t>
      </w:r>
      <w:r>
        <w:rPr>
          <w:sz w:val="18"/>
          <w:lang w:val="sr-Latn-RS"/>
        </w:rPr>
        <w:t>Pretplatnika</w:t>
      </w:r>
      <w:r w:rsidR="00001648" w:rsidRPr="004A0D75">
        <w:rPr>
          <w:sz w:val="18"/>
          <w:lang w:val="sr-Latn-RS"/>
        </w:rPr>
        <w:t xml:space="preserve">, već je dovoljno da Videomont o tome obavesti </w:t>
      </w:r>
      <w:r>
        <w:rPr>
          <w:sz w:val="18"/>
          <w:lang w:val="sr-Latn-RS"/>
        </w:rPr>
        <w:t>Pretplatnika</w:t>
      </w:r>
      <w:r w:rsidR="00001648" w:rsidRPr="004A0D75">
        <w:rPr>
          <w:sz w:val="18"/>
          <w:lang w:val="sr-Latn-RS"/>
        </w:rPr>
        <w:t xml:space="preserve"> na email adresu koja je navedena u </w:t>
      </w:r>
      <w:r>
        <w:rPr>
          <w:sz w:val="18"/>
          <w:lang w:val="sr-Latn-RS"/>
        </w:rPr>
        <w:t>Pretplatničkom ugovoru</w:t>
      </w:r>
      <w:r w:rsidR="00001648" w:rsidRPr="004A0D75">
        <w:rPr>
          <w:sz w:val="18"/>
          <w:lang w:val="sr-Latn-RS"/>
        </w:rPr>
        <w:t>.</w:t>
      </w:r>
    </w:p>
    <w:p w:rsidR="007B1190" w:rsidRPr="004A0D75" w:rsidRDefault="007B1190" w:rsidP="007B1190">
      <w:pPr>
        <w:jc w:val="both"/>
        <w:rPr>
          <w:sz w:val="18"/>
          <w:lang w:val="sr-Latn-RS"/>
        </w:rPr>
      </w:pPr>
    </w:p>
    <w:p w:rsidR="00922821" w:rsidRPr="004A0D75" w:rsidRDefault="007B1190" w:rsidP="007B1190">
      <w:pPr>
        <w:jc w:val="both"/>
        <w:rPr>
          <w:sz w:val="18"/>
          <w:lang w:val="sr-Latn-RS"/>
        </w:rPr>
      </w:pPr>
      <w:r w:rsidRPr="004A0D75">
        <w:rPr>
          <w:sz w:val="18"/>
          <w:lang w:val="sr-Latn-RS"/>
        </w:rPr>
        <w:t>Videomont ima pravo da ustupi pravo naplate Pretplatnikovog računa banci ili drugim pravnim ili fizičkim licima u skladu sa Zakonom o obligacionim odnosima. U slučaju prijema pisanog obaveštenja od strane Videomonta, Pretplatnik će platiti iznos računa za pružene Usluge i naknade direktno bankama odnosno drugim pravnim ili fizičkim licima, u skladu sa datim obaveštenjem. Kako bi ovakvo ustupanje učinio mogućim, Videomont će biti ovlašćen da pruži neophodne podatke bankama odnosno drugim pravnim ili fizičkim licima.</w:t>
      </w:r>
    </w:p>
    <w:p w:rsidR="00922821" w:rsidRPr="000A33D6" w:rsidRDefault="00922821" w:rsidP="0082198A">
      <w:pPr>
        <w:jc w:val="both"/>
        <w:rPr>
          <w:rFonts w:ascii="Calibri" w:hAnsi="Calibri" w:cs="Calibri"/>
          <w:b/>
          <w:iCs/>
          <w:sz w:val="18"/>
          <w:szCs w:val="18"/>
        </w:rPr>
      </w:pPr>
    </w:p>
    <w:p w:rsidR="007B1190" w:rsidRPr="000A33D6" w:rsidRDefault="007B1190" w:rsidP="0082198A">
      <w:pPr>
        <w:jc w:val="both"/>
        <w:rPr>
          <w:rFonts w:ascii="Calibri" w:hAnsi="Calibri" w:cs="Calibri"/>
          <w:b/>
          <w:iCs/>
          <w:sz w:val="18"/>
          <w:szCs w:val="18"/>
        </w:rPr>
      </w:pPr>
    </w:p>
    <w:p w:rsidR="007B1190" w:rsidRPr="000A33D6" w:rsidRDefault="007B1190" w:rsidP="007B1190">
      <w:pPr>
        <w:pBdr>
          <w:bottom w:val="single" w:sz="4" w:space="1" w:color="auto"/>
        </w:pBdr>
        <w:jc w:val="both"/>
        <w:rPr>
          <w:rFonts w:ascii="Calibri" w:hAnsi="Calibri" w:cs="Calibri"/>
          <w:b/>
          <w:iCs/>
          <w:sz w:val="18"/>
          <w:szCs w:val="18"/>
          <w:lang w:val="sr-Latn-RS"/>
        </w:rPr>
      </w:pPr>
      <w:r w:rsidRPr="000A33D6">
        <w:rPr>
          <w:rFonts w:ascii="Calibri" w:hAnsi="Calibri" w:cs="Calibri"/>
          <w:b/>
          <w:iCs/>
          <w:sz w:val="18"/>
          <w:szCs w:val="18"/>
          <w:lang w:val="sr-Latn-RS"/>
        </w:rPr>
        <w:t xml:space="preserve">Član </w:t>
      </w:r>
      <w:r w:rsidR="00537709" w:rsidRPr="000A33D6">
        <w:rPr>
          <w:rFonts w:ascii="Calibri" w:hAnsi="Calibri" w:cs="Calibri"/>
          <w:b/>
          <w:iCs/>
          <w:sz w:val="18"/>
          <w:szCs w:val="18"/>
          <w:lang w:val="sr-Latn-RS"/>
        </w:rPr>
        <w:t>1</w:t>
      </w:r>
      <w:r w:rsidR="006000CB">
        <w:rPr>
          <w:rFonts w:ascii="Calibri" w:hAnsi="Calibri" w:cs="Calibri"/>
          <w:b/>
          <w:iCs/>
          <w:sz w:val="18"/>
          <w:szCs w:val="18"/>
          <w:lang w:val="sr-Latn-RS"/>
        </w:rPr>
        <w:t>2</w:t>
      </w:r>
      <w:r w:rsidRPr="000A33D6">
        <w:rPr>
          <w:rFonts w:ascii="Calibri" w:hAnsi="Calibri" w:cs="Calibri"/>
          <w:b/>
          <w:iCs/>
          <w:sz w:val="18"/>
          <w:szCs w:val="18"/>
          <w:lang w:val="sr-Latn-RS"/>
        </w:rPr>
        <w:t xml:space="preserve">. – Izostanak računa </w:t>
      </w:r>
    </w:p>
    <w:p w:rsidR="007B1190" w:rsidRPr="000A33D6" w:rsidRDefault="007B1190" w:rsidP="007B1190">
      <w:pPr>
        <w:jc w:val="both"/>
        <w:rPr>
          <w:rFonts w:ascii="Calibri" w:hAnsi="Calibri" w:cs="Calibri"/>
          <w:b/>
          <w:iCs/>
          <w:sz w:val="18"/>
          <w:szCs w:val="18"/>
        </w:rPr>
      </w:pPr>
    </w:p>
    <w:p w:rsidR="007B1190" w:rsidRPr="000A33D6" w:rsidRDefault="007B1190" w:rsidP="007B1190">
      <w:pPr>
        <w:jc w:val="both"/>
        <w:rPr>
          <w:sz w:val="18"/>
          <w:lang w:val="sr-Latn-RS"/>
        </w:rPr>
      </w:pPr>
      <w:r w:rsidRPr="000A33D6">
        <w:rPr>
          <w:sz w:val="18"/>
          <w:lang w:val="sr-Latn-RS"/>
        </w:rPr>
        <w:t>Račun se izdaje</w:t>
      </w:r>
      <w:r w:rsidR="00F51B3B" w:rsidRPr="00F51B3B">
        <w:t xml:space="preserve"> </w:t>
      </w:r>
      <w:r w:rsidR="00F51B3B" w:rsidRPr="00F51B3B">
        <w:rPr>
          <w:sz w:val="18"/>
          <w:lang w:val="sr-Latn-RS"/>
        </w:rPr>
        <w:t>do 5-og u mesecu za prethodni mesec</w:t>
      </w:r>
      <w:r w:rsidRPr="000A33D6">
        <w:rPr>
          <w:sz w:val="18"/>
          <w:lang w:val="sr-Latn-RS"/>
        </w:rPr>
        <w:t xml:space="preserve"> i </w:t>
      </w:r>
      <w:r w:rsidR="00F51B3B">
        <w:rPr>
          <w:sz w:val="18"/>
          <w:lang w:val="sr-Latn-RS"/>
        </w:rPr>
        <w:t>P</w:t>
      </w:r>
      <w:r w:rsidRPr="000A33D6">
        <w:rPr>
          <w:sz w:val="18"/>
          <w:lang w:val="sr-Latn-RS"/>
        </w:rPr>
        <w:t>retplatniku se dostavlja na jedan od načina:</w:t>
      </w:r>
    </w:p>
    <w:p w:rsidR="007B1190" w:rsidRPr="000A33D6" w:rsidRDefault="007B1190" w:rsidP="007B1190">
      <w:pPr>
        <w:jc w:val="both"/>
        <w:rPr>
          <w:sz w:val="18"/>
          <w:lang w:val="sr-Latn-RS"/>
        </w:rPr>
      </w:pPr>
    </w:p>
    <w:p w:rsidR="007B1190" w:rsidRPr="000A33D6" w:rsidRDefault="007B1190" w:rsidP="00220D42">
      <w:pPr>
        <w:numPr>
          <w:ilvl w:val="0"/>
          <w:numId w:val="15"/>
        </w:numPr>
        <w:jc w:val="both"/>
        <w:rPr>
          <w:sz w:val="18"/>
          <w:lang w:val="sr-Latn-RS"/>
        </w:rPr>
      </w:pPr>
      <w:r w:rsidRPr="000A33D6">
        <w:rPr>
          <w:sz w:val="18"/>
          <w:lang w:val="sr-Latn-RS"/>
        </w:rPr>
        <w:t>putem pošte na adresu korisnika;</w:t>
      </w:r>
    </w:p>
    <w:p w:rsidR="007B1190" w:rsidRPr="000A33D6" w:rsidRDefault="007B1190" w:rsidP="00220D42">
      <w:pPr>
        <w:numPr>
          <w:ilvl w:val="0"/>
          <w:numId w:val="15"/>
        </w:numPr>
        <w:jc w:val="both"/>
        <w:rPr>
          <w:sz w:val="18"/>
          <w:lang w:val="sr-Latn-RS"/>
        </w:rPr>
      </w:pPr>
      <w:r w:rsidRPr="000A33D6">
        <w:rPr>
          <w:sz w:val="18"/>
          <w:lang w:val="sr-Latn-RS"/>
        </w:rPr>
        <w:t>putem elektronske pošte;</w:t>
      </w:r>
      <w:r w:rsidR="00082E80" w:rsidRPr="000A33D6">
        <w:rPr>
          <w:sz w:val="18"/>
          <w:lang w:val="sr-Latn-RS"/>
        </w:rPr>
        <w:t xml:space="preserve"> </w:t>
      </w:r>
    </w:p>
    <w:p w:rsidR="00082E80" w:rsidRPr="000A33D6" w:rsidRDefault="00082E80" w:rsidP="00220D42">
      <w:pPr>
        <w:numPr>
          <w:ilvl w:val="0"/>
          <w:numId w:val="15"/>
        </w:numPr>
        <w:jc w:val="both"/>
        <w:rPr>
          <w:sz w:val="18"/>
          <w:lang w:val="sr-Latn-RS"/>
        </w:rPr>
      </w:pPr>
      <w:r w:rsidRPr="000A33D6">
        <w:rPr>
          <w:sz w:val="18"/>
          <w:lang w:val="sr-Latn-RS"/>
        </w:rPr>
        <w:t>na drugi pogodan način uz prethodno obaveštenje pretplatnika</w:t>
      </w:r>
      <w:r w:rsidR="00867FBD">
        <w:rPr>
          <w:sz w:val="18"/>
          <w:lang w:val="sr-Latn-RS"/>
        </w:rPr>
        <w:t>;</w:t>
      </w:r>
    </w:p>
    <w:p w:rsidR="007B1190" w:rsidRPr="000A33D6" w:rsidRDefault="007B1190" w:rsidP="007B1190">
      <w:pPr>
        <w:pBdr>
          <w:bottom w:val="single" w:sz="4" w:space="1" w:color="auto"/>
        </w:pBdr>
        <w:jc w:val="both"/>
        <w:rPr>
          <w:sz w:val="18"/>
          <w:lang w:val="sr-Latn-RS"/>
        </w:rPr>
      </w:pPr>
    </w:p>
    <w:p w:rsidR="007B1190" w:rsidRPr="000A33D6" w:rsidRDefault="00082E80" w:rsidP="007B1190">
      <w:pPr>
        <w:pBdr>
          <w:bottom w:val="single" w:sz="4" w:space="1" w:color="auto"/>
        </w:pBdr>
        <w:jc w:val="both"/>
        <w:rPr>
          <w:sz w:val="18"/>
          <w:lang w:val="sr-Latn-RS"/>
        </w:rPr>
      </w:pPr>
      <w:r w:rsidRPr="000A33D6">
        <w:rPr>
          <w:sz w:val="18"/>
          <w:lang w:val="sr-Latn-RS"/>
        </w:rPr>
        <w:t>Videomont</w:t>
      </w:r>
      <w:r w:rsidR="007B1190" w:rsidRPr="000A33D6">
        <w:rPr>
          <w:sz w:val="18"/>
          <w:lang w:val="sr-Latn-RS"/>
        </w:rPr>
        <w:t xml:space="preserve"> nije odgovoran ukoliko Pošta blagovremeno ne dostavi pretplatniku račun za pružene usluge i ukoliko pretplatnik nije ostvario uvid u račun u elektronskoj formi.</w:t>
      </w:r>
    </w:p>
    <w:p w:rsidR="007B1190" w:rsidRPr="000A33D6" w:rsidRDefault="007B1190" w:rsidP="007B1190">
      <w:pPr>
        <w:pBdr>
          <w:bottom w:val="single" w:sz="4" w:space="1" w:color="auto"/>
        </w:pBdr>
        <w:jc w:val="both"/>
        <w:rPr>
          <w:sz w:val="18"/>
          <w:lang w:val="sr-Latn-RS"/>
        </w:rPr>
      </w:pPr>
      <w:r w:rsidRPr="000A33D6">
        <w:rPr>
          <w:sz w:val="18"/>
          <w:lang w:val="sr-Latn-RS"/>
        </w:rPr>
        <w:t>Pretplatnik se obavezuje da odmah po isteku uobičajenog perioda za prijem mesečnog računa u papirnom ili elektronskom obliku, a najkasnije 1</w:t>
      </w:r>
      <w:r w:rsidR="00F51B3B">
        <w:rPr>
          <w:sz w:val="18"/>
          <w:lang w:val="sr-Latn-RS"/>
        </w:rPr>
        <w:t>5</w:t>
      </w:r>
      <w:r w:rsidR="00DE18F8">
        <w:rPr>
          <w:sz w:val="18"/>
          <w:lang w:val="sr-Latn-RS"/>
        </w:rPr>
        <w:t xml:space="preserve">-og </w:t>
      </w:r>
      <w:r w:rsidRPr="000A33D6">
        <w:rPr>
          <w:sz w:val="18"/>
          <w:lang w:val="sr-Latn-RS"/>
        </w:rPr>
        <w:t>dana u mesecu, obavesti</w:t>
      </w:r>
      <w:r w:rsidR="00082E80" w:rsidRPr="000A33D6">
        <w:rPr>
          <w:sz w:val="18"/>
          <w:lang w:val="sr-Latn-RS"/>
        </w:rPr>
        <w:t xml:space="preserve"> Videomont</w:t>
      </w:r>
      <w:r w:rsidRPr="000A33D6">
        <w:rPr>
          <w:sz w:val="18"/>
          <w:lang w:val="sr-Latn-RS"/>
        </w:rPr>
        <w:t xml:space="preserve"> o njegovom izostanku za prethodni mesec, zatraži obaveštenje o visini računa i/ili u poslovnici </w:t>
      </w:r>
      <w:r w:rsidR="00082E80" w:rsidRPr="000A33D6">
        <w:rPr>
          <w:sz w:val="18"/>
          <w:lang w:val="sr-Latn-RS"/>
        </w:rPr>
        <w:t>Videomonta</w:t>
      </w:r>
      <w:r w:rsidR="00537709" w:rsidRPr="000A33D6">
        <w:rPr>
          <w:sz w:val="18"/>
          <w:lang w:val="sr-Latn-RS"/>
        </w:rPr>
        <w:t>,</w:t>
      </w:r>
      <w:r w:rsidRPr="000A33D6">
        <w:rPr>
          <w:sz w:val="18"/>
          <w:lang w:val="sr-Latn-RS"/>
        </w:rPr>
        <w:t xml:space="preserve"> preko </w:t>
      </w:r>
      <w:r w:rsidR="00082E80" w:rsidRPr="000A33D6">
        <w:rPr>
          <w:sz w:val="18"/>
          <w:lang w:val="sr-Latn-RS"/>
        </w:rPr>
        <w:t xml:space="preserve">telefona </w:t>
      </w:r>
      <w:r w:rsidRPr="000A33D6">
        <w:rPr>
          <w:sz w:val="18"/>
          <w:lang w:val="sr-Latn-RS"/>
        </w:rPr>
        <w:t>(</w:t>
      </w:r>
      <w:r w:rsidR="00082E80" w:rsidRPr="000A33D6">
        <w:rPr>
          <w:sz w:val="18"/>
          <w:lang w:val="sr-Latn-RS"/>
        </w:rPr>
        <w:t>0113116416</w:t>
      </w:r>
      <w:r w:rsidRPr="000A33D6">
        <w:rPr>
          <w:sz w:val="18"/>
          <w:lang w:val="sr-Latn-RS"/>
        </w:rPr>
        <w:t xml:space="preserve">) </w:t>
      </w:r>
      <w:r w:rsidR="00537709" w:rsidRPr="000A33D6">
        <w:rPr>
          <w:sz w:val="18"/>
          <w:lang w:val="sr-Latn-RS"/>
        </w:rPr>
        <w:t xml:space="preserve">ili na email adresu </w:t>
      </w:r>
      <w:hyperlink r:id="rId10" w:history="1">
        <w:r w:rsidR="00537709" w:rsidRPr="000A33D6">
          <w:rPr>
            <w:rStyle w:val="Hyperlink"/>
            <w:color w:val="auto"/>
            <w:sz w:val="18"/>
            <w:lang w:val="sr-Latn-RS"/>
          </w:rPr>
          <w:t>finansije@videomont.rs</w:t>
        </w:r>
      </w:hyperlink>
      <w:r w:rsidR="007C58F5">
        <w:rPr>
          <w:sz w:val="18"/>
          <w:lang w:val="sr-Latn-RS"/>
        </w:rPr>
        <w:t xml:space="preserve"> </w:t>
      </w:r>
      <w:r w:rsidR="00537709" w:rsidRPr="000A33D6">
        <w:rPr>
          <w:sz w:val="18"/>
          <w:lang w:val="sr-Latn-RS"/>
        </w:rPr>
        <w:t xml:space="preserve"> </w:t>
      </w:r>
      <w:r w:rsidRPr="000A33D6">
        <w:rPr>
          <w:sz w:val="18"/>
          <w:lang w:val="sr-Latn-RS"/>
        </w:rPr>
        <w:t>zatraži duplikat računa.</w:t>
      </w:r>
    </w:p>
    <w:p w:rsidR="007B1190" w:rsidRPr="000A33D6" w:rsidRDefault="00F51B3B" w:rsidP="007B1190">
      <w:pPr>
        <w:pBdr>
          <w:bottom w:val="single" w:sz="4" w:space="1" w:color="auto"/>
        </w:pBdr>
        <w:jc w:val="both"/>
        <w:rPr>
          <w:sz w:val="18"/>
          <w:lang w:val="sr-Latn-RS"/>
        </w:rPr>
      </w:pPr>
      <w:r w:rsidRPr="00F51B3B">
        <w:rPr>
          <w:sz w:val="18"/>
          <w:lang w:val="sr-Latn-RS"/>
        </w:rPr>
        <w:t xml:space="preserve">U svakom slučaju, smatraće se da je </w:t>
      </w:r>
      <w:r>
        <w:rPr>
          <w:sz w:val="18"/>
          <w:lang w:val="sr-Latn-RS"/>
        </w:rPr>
        <w:t>Pretplatnik</w:t>
      </w:r>
      <w:r w:rsidRPr="00F51B3B">
        <w:rPr>
          <w:sz w:val="18"/>
          <w:lang w:val="sr-Latn-RS"/>
        </w:rPr>
        <w:t xml:space="preserve"> najkasnije </w:t>
      </w:r>
      <w:r>
        <w:rPr>
          <w:sz w:val="18"/>
          <w:lang w:val="sr-Latn-RS"/>
        </w:rPr>
        <w:t>20</w:t>
      </w:r>
      <w:r w:rsidRPr="00F51B3B">
        <w:rPr>
          <w:sz w:val="18"/>
          <w:lang w:val="sr-Latn-RS"/>
        </w:rPr>
        <w:t>-og u mesecu upoznat sa iznosom računa za prethodni , te da će od tog datuma nastupati sve posledice koje slede po osnovu neplaćanja računa</w:t>
      </w:r>
      <w:r>
        <w:rPr>
          <w:sz w:val="18"/>
          <w:lang w:val="sr-Latn-RS"/>
        </w:rPr>
        <w:t>.</w:t>
      </w:r>
    </w:p>
    <w:p w:rsidR="00537709" w:rsidRPr="000A33D6" w:rsidRDefault="00537709" w:rsidP="007B1190">
      <w:pPr>
        <w:pBdr>
          <w:bottom w:val="single" w:sz="4" w:space="1" w:color="auto"/>
        </w:pBdr>
        <w:jc w:val="both"/>
        <w:rPr>
          <w:sz w:val="18"/>
          <w:lang w:val="sr-Latn-RS"/>
        </w:rPr>
      </w:pPr>
    </w:p>
    <w:p w:rsidR="00537709" w:rsidRPr="000A33D6" w:rsidRDefault="00537709" w:rsidP="007B1190">
      <w:pPr>
        <w:pBdr>
          <w:bottom w:val="single" w:sz="4" w:space="1" w:color="auto"/>
        </w:pBdr>
        <w:jc w:val="both"/>
        <w:rPr>
          <w:sz w:val="18"/>
          <w:lang w:val="sr-Latn-RS"/>
        </w:rPr>
      </w:pPr>
    </w:p>
    <w:p w:rsidR="00082E80" w:rsidRPr="000A33D6" w:rsidRDefault="00082E80" w:rsidP="00082E80">
      <w:pPr>
        <w:pBdr>
          <w:bottom w:val="single" w:sz="4" w:space="1" w:color="auto"/>
        </w:pBdr>
        <w:jc w:val="both"/>
        <w:rPr>
          <w:rFonts w:ascii="Calibri" w:hAnsi="Calibri" w:cs="Calibri"/>
          <w:b/>
          <w:iCs/>
          <w:sz w:val="18"/>
          <w:szCs w:val="18"/>
          <w:lang w:val="sr-Latn-RS"/>
        </w:rPr>
      </w:pPr>
      <w:r w:rsidRPr="000A33D6">
        <w:rPr>
          <w:rFonts w:ascii="Calibri" w:hAnsi="Calibri" w:cs="Calibri"/>
          <w:b/>
          <w:iCs/>
          <w:sz w:val="18"/>
          <w:szCs w:val="18"/>
          <w:lang w:val="sr-Latn-RS"/>
        </w:rPr>
        <w:t xml:space="preserve">Član </w:t>
      </w:r>
      <w:r w:rsidR="00F22A43" w:rsidRPr="000A33D6">
        <w:rPr>
          <w:rFonts w:ascii="Calibri" w:hAnsi="Calibri" w:cs="Calibri"/>
          <w:b/>
          <w:iCs/>
          <w:sz w:val="18"/>
          <w:szCs w:val="18"/>
          <w:lang w:val="sr-Latn-RS"/>
        </w:rPr>
        <w:t>1</w:t>
      </w:r>
      <w:r w:rsidR="006000CB">
        <w:rPr>
          <w:rFonts w:ascii="Calibri" w:hAnsi="Calibri" w:cs="Calibri"/>
          <w:b/>
          <w:iCs/>
          <w:sz w:val="18"/>
          <w:szCs w:val="18"/>
          <w:lang w:val="sr-Latn-RS"/>
        </w:rPr>
        <w:t>3</w:t>
      </w:r>
      <w:r w:rsidRPr="000A33D6">
        <w:rPr>
          <w:rFonts w:ascii="Calibri" w:hAnsi="Calibri" w:cs="Calibri"/>
          <w:b/>
          <w:iCs/>
          <w:sz w:val="18"/>
          <w:szCs w:val="18"/>
          <w:lang w:val="sr-Latn-RS"/>
        </w:rPr>
        <w:t>. – Otkaz pretplatnika</w:t>
      </w:r>
    </w:p>
    <w:p w:rsidR="00082E80" w:rsidRPr="000A33D6" w:rsidRDefault="00082E80" w:rsidP="00082E80">
      <w:pPr>
        <w:jc w:val="both"/>
        <w:rPr>
          <w:rFonts w:ascii="Calibri" w:hAnsi="Calibri" w:cs="Calibri"/>
          <w:b/>
          <w:iCs/>
          <w:sz w:val="18"/>
          <w:szCs w:val="18"/>
        </w:rPr>
      </w:pPr>
    </w:p>
    <w:p w:rsidR="00082E80" w:rsidRPr="000A33D6" w:rsidRDefault="00082E80" w:rsidP="00082E80">
      <w:pPr>
        <w:pStyle w:val="BodyText"/>
        <w:spacing w:line="247" w:lineRule="auto"/>
        <w:ind w:right="231" w:hanging="8"/>
        <w:rPr>
          <w:sz w:val="18"/>
          <w:lang w:val="sr-Latn-RS"/>
        </w:rPr>
      </w:pPr>
      <w:r w:rsidRPr="000A33D6">
        <w:rPr>
          <w:sz w:val="18"/>
          <w:lang w:val="sr-Latn-RS"/>
        </w:rPr>
        <w:t xml:space="preserve">Pretplatnički odnos Videomonta i </w:t>
      </w:r>
      <w:r w:rsidR="00597F92">
        <w:rPr>
          <w:sz w:val="18"/>
          <w:lang w:val="sr-Latn-RS"/>
        </w:rPr>
        <w:t>P</w:t>
      </w:r>
      <w:r w:rsidRPr="000A33D6">
        <w:rPr>
          <w:sz w:val="18"/>
          <w:lang w:val="sr-Latn-RS"/>
        </w:rPr>
        <w:t xml:space="preserve">retplatnika može prestati na osnovu jednostranog pisanog otkaza </w:t>
      </w:r>
      <w:r w:rsidR="00597F92">
        <w:rPr>
          <w:sz w:val="18"/>
          <w:lang w:val="sr-Latn-RS"/>
        </w:rPr>
        <w:t>P</w:t>
      </w:r>
      <w:r w:rsidRPr="000A33D6">
        <w:rPr>
          <w:sz w:val="18"/>
          <w:lang w:val="sr-Latn-RS"/>
        </w:rPr>
        <w:t>retplatnika, nakon isteka perioda ugovorne obaveze (ukoliko je takva obaveza bila ugovorena), uz poštovanje otkaznog roka od 15 dana, ukoliko drugačije nije ugovoreno pretplatničkim ugovorom.</w:t>
      </w:r>
    </w:p>
    <w:p w:rsidR="00082E80" w:rsidRPr="000A33D6" w:rsidRDefault="00082E80" w:rsidP="00F22A43">
      <w:pPr>
        <w:pStyle w:val="BodyText"/>
        <w:spacing w:before="191"/>
        <w:rPr>
          <w:sz w:val="18"/>
          <w:lang w:val="sr-Latn-RS"/>
        </w:rPr>
      </w:pPr>
      <w:r w:rsidRPr="000A33D6">
        <w:rPr>
          <w:sz w:val="18"/>
          <w:lang w:val="sr-Latn-RS"/>
        </w:rPr>
        <w:t>Pretplatnik je obavezan da izmiri sva svoja dugovanja nastala tokom pretplatničkog odnosa.</w:t>
      </w:r>
    </w:p>
    <w:p w:rsidR="004B5E87" w:rsidRPr="000A33D6" w:rsidRDefault="004B5E87" w:rsidP="004B5E87">
      <w:pPr>
        <w:pStyle w:val="BodyText"/>
        <w:spacing w:before="191"/>
        <w:rPr>
          <w:sz w:val="18"/>
          <w:lang w:val="sr-Latn-RS"/>
        </w:rPr>
      </w:pPr>
      <w:r w:rsidRPr="00F72939">
        <w:rPr>
          <w:sz w:val="18"/>
          <w:lang w:val="sr-Latn-RS"/>
        </w:rPr>
        <w:t>Pretplatnik je dužan da Videomontu omogući pristup alarmnom sistemu radi reprogramiranja sistema i isključenja sa daljinskog praćenja Monitoring Centra ili ako alarm</w:t>
      </w:r>
      <w:r w:rsidR="00226045">
        <w:rPr>
          <w:sz w:val="18"/>
          <w:lang w:val="sr-Latn-RS"/>
        </w:rPr>
        <w:t>n</w:t>
      </w:r>
      <w:r w:rsidRPr="00F72939">
        <w:rPr>
          <w:sz w:val="18"/>
          <w:lang w:val="sr-Latn-RS"/>
        </w:rPr>
        <w:t>i sistem ne održava Videomont, Pretplatnik je dužan da anagažuje tehničare koji će izvršiti isključenje alarmnog sistema sa daljinskog nadzora Monitoring Centra.</w:t>
      </w:r>
    </w:p>
    <w:p w:rsidR="004B5E87" w:rsidRPr="000A33D6" w:rsidRDefault="004B5E87" w:rsidP="00727995">
      <w:pPr>
        <w:pBdr>
          <w:bottom w:val="single" w:sz="4" w:space="1" w:color="auto"/>
        </w:pBdr>
        <w:jc w:val="both"/>
        <w:rPr>
          <w:rFonts w:ascii="Calibri" w:hAnsi="Calibri" w:cs="Calibri"/>
          <w:b/>
          <w:iCs/>
          <w:sz w:val="18"/>
          <w:szCs w:val="18"/>
          <w:lang w:val="sr-Latn-RS"/>
        </w:rPr>
      </w:pPr>
    </w:p>
    <w:p w:rsidR="00727995" w:rsidRPr="000A33D6" w:rsidRDefault="00727995" w:rsidP="00727995">
      <w:pPr>
        <w:pBdr>
          <w:bottom w:val="single" w:sz="4" w:space="1" w:color="auto"/>
        </w:pBdr>
        <w:jc w:val="both"/>
        <w:rPr>
          <w:rFonts w:ascii="Calibri" w:hAnsi="Calibri" w:cs="Calibri"/>
          <w:b/>
          <w:iCs/>
          <w:sz w:val="18"/>
          <w:szCs w:val="18"/>
        </w:rPr>
      </w:pPr>
      <w:r w:rsidRPr="00F51B3B">
        <w:rPr>
          <w:rFonts w:ascii="Calibri" w:hAnsi="Calibri" w:cs="Calibri"/>
          <w:b/>
          <w:iCs/>
          <w:sz w:val="18"/>
          <w:szCs w:val="18"/>
          <w:lang w:val="sr-Latn-RS"/>
        </w:rPr>
        <w:t xml:space="preserve">Član </w:t>
      </w:r>
      <w:r w:rsidR="0067366D" w:rsidRPr="00F51B3B">
        <w:rPr>
          <w:rFonts w:ascii="Calibri" w:hAnsi="Calibri" w:cs="Calibri"/>
          <w:b/>
          <w:iCs/>
          <w:sz w:val="18"/>
          <w:szCs w:val="18"/>
          <w:lang w:val="sr-Latn-RS"/>
        </w:rPr>
        <w:t>1</w:t>
      </w:r>
      <w:r w:rsidR="006000CB">
        <w:rPr>
          <w:rFonts w:ascii="Calibri" w:hAnsi="Calibri" w:cs="Calibri"/>
          <w:b/>
          <w:iCs/>
          <w:sz w:val="18"/>
          <w:szCs w:val="18"/>
          <w:lang w:val="sr-Latn-RS"/>
        </w:rPr>
        <w:t>4</w:t>
      </w:r>
      <w:r w:rsidRPr="00F51B3B">
        <w:rPr>
          <w:rFonts w:ascii="Calibri" w:hAnsi="Calibri" w:cs="Calibri"/>
          <w:b/>
          <w:iCs/>
          <w:sz w:val="18"/>
          <w:szCs w:val="18"/>
          <w:lang w:val="sr-Latn-RS"/>
        </w:rPr>
        <w:t>. – Pr</w:t>
      </w:r>
      <w:r w:rsidR="00001648">
        <w:rPr>
          <w:rFonts w:ascii="Calibri" w:hAnsi="Calibri" w:cs="Calibri"/>
          <w:b/>
          <w:iCs/>
          <w:sz w:val="18"/>
          <w:szCs w:val="18"/>
          <w:lang w:val="sr-Latn-RS"/>
        </w:rPr>
        <w:t>e</w:t>
      </w:r>
      <w:r w:rsidRPr="00F51B3B">
        <w:rPr>
          <w:rFonts w:ascii="Calibri" w:hAnsi="Calibri" w:cs="Calibri"/>
          <w:b/>
          <w:iCs/>
          <w:sz w:val="18"/>
          <w:szCs w:val="18"/>
          <w:lang w:val="sr-Latn-RS"/>
        </w:rPr>
        <w:t>vremeni raskid i izmena pretplatničkog ugovora</w:t>
      </w:r>
    </w:p>
    <w:p w:rsidR="00727995" w:rsidRPr="000A33D6" w:rsidRDefault="00727995" w:rsidP="00727995">
      <w:pPr>
        <w:pStyle w:val="BodyText"/>
        <w:spacing w:before="191"/>
        <w:rPr>
          <w:sz w:val="18"/>
          <w:lang w:val="sr-Latn-RS"/>
        </w:rPr>
      </w:pPr>
      <w:r w:rsidRPr="000A33D6">
        <w:rPr>
          <w:sz w:val="18"/>
          <w:lang w:val="sr-Latn-RS"/>
        </w:rPr>
        <w:t>Pretplatnik ima pravo da jednostrano raskine pretplatnički ugovor pre isteka perioda na koji je zaključen, uz obavezu da Videomontu isplati naknadu štete zbog prevremenog raskida ugovora.</w:t>
      </w:r>
    </w:p>
    <w:p w:rsidR="00727995" w:rsidRPr="000A33D6" w:rsidRDefault="00727995" w:rsidP="00727995">
      <w:pPr>
        <w:pStyle w:val="BodyText"/>
        <w:spacing w:before="191"/>
        <w:rPr>
          <w:sz w:val="18"/>
          <w:lang w:val="sr-Latn-RS"/>
        </w:rPr>
      </w:pPr>
      <w:r w:rsidRPr="000A33D6">
        <w:rPr>
          <w:sz w:val="18"/>
          <w:lang w:val="sr-Latn-RS"/>
        </w:rPr>
        <w:t xml:space="preserve">Naknada štete, za </w:t>
      </w:r>
      <w:r w:rsidR="00F51B3B">
        <w:rPr>
          <w:sz w:val="18"/>
          <w:lang w:val="sr-Latn-RS"/>
        </w:rPr>
        <w:t>P</w:t>
      </w:r>
      <w:r w:rsidRPr="000A33D6">
        <w:rPr>
          <w:sz w:val="18"/>
          <w:lang w:val="sr-Latn-RS"/>
        </w:rPr>
        <w:t xml:space="preserve">retplatnika koji je pravno ili fizičko lice, utvrđuje se u iznosu koji odgovara zbiru svih neizmirenih/dospelih dugovanja i preostalih mesečnih pretplata počev od raskida pretplatničkog ugovora do isteka inicijalno ugovorenog obaveznog trajanja pretplatničkog odnosa za </w:t>
      </w:r>
      <w:r w:rsidR="00003D0A" w:rsidRPr="000A33D6">
        <w:rPr>
          <w:sz w:val="18"/>
          <w:lang w:val="sr-Latn-RS"/>
        </w:rPr>
        <w:t>paket opreme ili usluga ili oba navedena.</w:t>
      </w:r>
    </w:p>
    <w:p w:rsidR="00001648" w:rsidRDefault="00001648" w:rsidP="00727995">
      <w:pPr>
        <w:pStyle w:val="BodyText"/>
        <w:spacing w:before="191"/>
        <w:rPr>
          <w:sz w:val="18"/>
          <w:lang w:val="sr-Latn-RS"/>
        </w:rPr>
      </w:pPr>
      <w:r>
        <w:rPr>
          <w:sz w:val="18"/>
          <w:lang w:val="sr-Latn-RS"/>
        </w:rPr>
        <w:t>U</w:t>
      </w:r>
      <w:r w:rsidR="00B73378">
        <w:rPr>
          <w:sz w:val="18"/>
          <w:lang w:val="sr-Latn-RS"/>
        </w:rPr>
        <w:t xml:space="preserve"> slučaju </w:t>
      </w:r>
      <w:r w:rsidR="004A0D75">
        <w:rPr>
          <w:sz w:val="18"/>
          <w:lang w:val="sr-Latn-RS"/>
        </w:rPr>
        <w:t>neizmirena</w:t>
      </w:r>
      <w:r w:rsidR="00B73378">
        <w:rPr>
          <w:sz w:val="18"/>
          <w:lang w:val="sr-Latn-RS"/>
        </w:rPr>
        <w:t xml:space="preserve"> tri mesečne pretplate od strane Pretplatnika, ugovor se ima smatrati automatski raskinutim, </w:t>
      </w:r>
      <w:r w:rsidR="00B73378" w:rsidRPr="000A33D6">
        <w:rPr>
          <w:sz w:val="18"/>
          <w:lang w:val="sr-Latn-RS"/>
        </w:rPr>
        <w:t>uz obavezu pretplatnika da Videomontu isplati naknadu štetu zbog prevremenog raskida ugovora u smislu ovog člana.</w:t>
      </w:r>
    </w:p>
    <w:p w:rsidR="00727995" w:rsidRPr="000A33D6" w:rsidRDefault="00727995" w:rsidP="00727995">
      <w:pPr>
        <w:pStyle w:val="BodyText"/>
        <w:spacing w:before="191"/>
        <w:rPr>
          <w:sz w:val="18"/>
          <w:lang w:val="sr-Latn-RS"/>
        </w:rPr>
      </w:pPr>
      <w:r w:rsidRPr="000A33D6">
        <w:rPr>
          <w:sz w:val="18"/>
          <w:lang w:val="sr-Latn-RS"/>
        </w:rPr>
        <w:lastRenderedPageBreak/>
        <w:t xml:space="preserve">Naknada štete iz prethodnog stava utvrđuje se u iznosu koji odgovara zbiru svih neizmirenih/dospelih dugovanja i preostalih mesečnih pretplata počev od raskida pretplatničkog ugovora do isteka inicijalno ugovorenog obaveznog trajanja pretplatničkog odnosa za izabrani paket opreme </w:t>
      </w:r>
      <w:r w:rsidR="004A0D75">
        <w:rPr>
          <w:sz w:val="18"/>
          <w:lang w:val="sr-Latn-RS"/>
        </w:rPr>
        <w:t>i/</w:t>
      </w:r>
      <w:r w:rsidRPr="000A33D6">
        <w:rPr>
          <w:sz w:val="18"/>
          <w:lang w:val="sr-Latn-RS"/>
        </w:rPr>
        <w:t>ili usluga.</w:t>
      </w:r>
    </w:p>
    <w:p w:rsidR="00727995" w:rsidRPr="000A33D6" w:rsidRDefault="00727995" w:rsidP="00727995">
      <w:pPr>
        <w:pStyle w:val="BodyText"/>
        <w:spacing w:before="191"/>
        <w:rPr>
          <w:sz w:val="18"/>
          <w:lang w:val="sr-Latn-RS"/>
        </w:rPr>
      </w:pPr>
      <w:r w:rsidRPr="000A33D6">
        <w:rPr>
          <w:sz w:val="18"/>
          <w:lang w:val="sr-Latn-RS"/>
        </w:rPr>
        <w:t xml:space="preserve">Prevremeni raskid </w:t>
      </w:r>
      <w:r w:rsidR="00F51B3B">
        <w:rPr>
          <w:sz w:val="18"/>
          <w:lang w:val="sr-Latn-RS"/>
        </w:rPr>
        <w:t>P</w:t>
      </w:r>
      <w:r w:rsidRPr="000A33D6">
        <w:rPr>
          <w:sz w:val="18"/>
          <w:lang w:val="sr-Latn-RS"/>
        </w:rPr>
        <w:t xml:space="preserve">retplatničkog ugovora u smislu ovog člana podrazumeva deaktivaciju </w:t>
      </w:r>
      <w:r w:rsidR="00E10A88" w:rsidRPr="000A33D6">
        <w:rPr>
          <w:sz w:val="18"/>
          <w:lang w:val="sr-Latn-RS"/>
        </w:rPr>
        <w:t>svih ugovorenih usluga</w:t>
      </w:r>
      <w:r w:rsidRPr="000A33D6">
        <w:rPr>
          <w:sz w:val="18"/>
          <w:lang w:val="sr-Latn-RS"/>
        </w:rPr>
        <w:t>.</w:t>
      </w:r>
    </w:p>
    <w:p w:rsidR="00727995" w:rsidRPr="000A33D6" w:rsidRDefault="00727995" w:rsidP="00727995">
      <w:pPr>
        <w:pStyle w:val="BodyText"/>
        <w:spacing w:before="191"/>
        <w:rPr>
          <w:sz w:val="18"/>
          <w:lang w:val="sr-Latn-RS"/>
        </w:rPr>
      </w:pPr>
      <w:r w:rsidRPr="000A33D6">
        <w:rPr>
          <w:sz w:val="18"/>
          <w:lang w:val="sr-Latn-RS"/>
        </w:rPr>
        <w:t xml:space="preserve">Pretplatnik ima pravo da u toku trajanja pretplatničkog ugovora podnese zahtev za izmenu ugovorenih uslova </w:t>
      </w:r>
      <w:r w:rsidR="00E10A88" w:rsidRPr="000A33D6">
        <w:rPr>
          <w:sz w:val="18"/>
          <w:lang w:val="sr-Latn-RS"/>
        </w:rPr>
        <w:t>i to samo onih koje se odnose na usluge</w:t>
      </w:r>
      <w:r w:rsidR="00001648">
        <w:rPr>
          <w:sz w:val="18"/>
          <w:lang w:val="sr-Latn-RS"/>
        </w:rPr>
        <w:t>, a koje su dostupne u ponudi Videomonta.</w:t>
      </w:r>
    </w:p>
    <w:p w:rsidR="00082E80" w:rsidRPr="000A33D6" w:rsidRDefault="00E10A88" w:rsidP="00727995">
      <w:pPr>
        <w:pStyle w:val="BodyText"/>
        <w:spacing w:before="191"/>
        <w:rPr>
          <w:sz w:val="18"/>
          <w:lang w:val="sr-Latn-RS"/>
        </w:rPr>
      </w:pPr>
      <w:r w:rsidRPr="000A33D6">
        <w:rPr>
          <w:sz w:val="18"/>
          <w:lang w:val="sr-Latn-RS"/>
        </w:rPr>
        <w:t>Videomont</w:t>
      </w:r>
      <w:r w:rsidR="00727995" w:rsidRPr="000A33D6">
        <w:rPr>
          <w:sz w:val="18"/>
          <w:lang w:val="sr-Latn-RS"/>
        </w:rPr>
        <w:t xml:space="preserve"> zadržava pravo da, za slučaj </w:t>
      </w:r>
      <w:r w:rsidR="00F51B3B">
        <w:rPr>
          <w:sz w:val="18"/>
          <w:lang w:val="sr-Latn-RS"/>
        </w:rPr>
        <w:t>i</w:t>
      </w:r>
      <w:r w:rsidR="00727995" w:rsidRPr="000A33D6">
        <w:rPr>
          <w:sz w:val="18"/>
          <w:lang w:val="sr-Latn-RS"/>
        </w:rPr>
        <w:t xml:space="preserve">zmena iz prethodnog stava, od </w:t>
      </w:r>
      <w:r w:rsidR="00F51B3B">
        <w:rPr>
          <w:sz w:val="18"/>
          <w:lang w:val="sr-Latn-RS"/>
        </w:rPr>
        <w:t>P</w:t>
      </w:r>
      <w:r w:rsidR="00727995" w:rsidRPr="000A33D6">
        <w:rPr>
          <w:sz w:val="18"/>
          <w:lang w:val="sr-Latn-RS"/>
        </w:rPr>
        <w:t xml:space="preserve">retplatnika potražuje naknadu za promenu uslova koju utvrđuje </w:t>
      </w:r>
      <w:r w:rsidRPr="000A33D6">
        <w:rPr>
          <w:sz w:val="18"/>
          <w:lang w:val="sr-Latn-RS"/>
        </w:rPr>
        <w:t>Videomont</w:t>
      </w:r>
      <w:r w:rsidR="00727995" w:rsidRPr="000A33D6">
        <w:rPr>
          <w:sz w:val="18"/>
          <w:lang w:val="sr-Latn-RS"/>
        </w:rPr>
        <w:t xml:space="preserve"> u svakom pojedinačnom slučaju.</w:t>
      </w:r>
    </w:p>
    <w:p w:rsidR="004B5E87" w:rsidRDefault="004B5E87" w:rsidP="00727995">
      <w:pPr>
        <w:pStyle w:val="BodyText"/>
        <w:spacing w:before="191"/>
        <w:rPr>
          <w:sz w:val="18"/>
          <w:lang w:val="sr-Latn-RS"/>
        </w:rPr>
      </w:pPr>
      <w:r w:rsidRPr="00377D2D">
        <w:rPr>
          <w:sz w:val="18"/>
          <w:lang w:val="sr-Latn-RS"/>
        </w:rPr>
        <w:t>Pretplatnik je dužan da Videomontu omogući pristup alarmnom sistemu radi reprogramiranja sistema i isključenja sa daljinskog praćenja Monitoring Centra ili ako alarm</w:t>
      </w:r>
      <w:r w:rsidR="00AB6A7E">
        <w:rPr>
          <w:sz w:val="18"/>
          <w:lang w:val="sr-Latn-RS"/>
        </w:rPr>
        <w:t>n</w:t>
      </w:r>
      <w:r w:rsidRPr="00377D2D">
        <w:rPr>
          <w:sz w:val="18"/>
          <w:lang w:val="sr-Latn-RS"/>
        </w:rPr>
        <w:t xml:space="preserve">i sistem ne održava Videomont, Korisnik je dužan da anagažuje tehničare koji će izvršiti isključenje alarmnog sistema sa daljinskog nadzora Monitoring </w:t>
      </w:r>
      <w:r w:rsidRPr="009B2FB9">
        <w:rPr>
          <w:sz w:val="18"/>
          <w:lang w:val="sr-Latn-RS"/>
        </w:rPr>
        <w:t>Centra</w:t>
      </w:r>
      <w:r w:rsidR="00226AD5" w:rsidRPr="009B2FB9">
        <w:rPr>
          <w:sz w:val="18"/>
          <w:lang w:val="sr-Latn-RS"/>
        </w:rPr>
        <w:t>.</w:t>
      </w:r>
    </w:p>
    <w:p w:rsidR="00E10A88" w:rsidRPr="000A33D6" w:rsidRDefault="00E10A88" w:rsidP="00E10A88">
      <w:pPr>
        <w:pBdr>
          <w:bottom w:val="single" w:sz="4" w:space="1" w:color="auto"/>
        </w:pBdr>
        <w:jc w:val="both"/>
        <w:rPr>
          <w:rFonts w:ascii="Calibri" w:hAnsi="Calibri" w:cs="Calibri"/>
          <w:b/>
          <w:iCs/>
          <w:sz w:val="18"/>
          <w:szCs w:val="18"/>
        </w:rPr>
      </w:pPr>
      <w:r w:rsidRPr="000A33D6">
        <w:rPr>
          <w:rFonts w:ascii="Calibri" w:hAnsi="Calibri" w:cs="Calibri"/>
          <w:b/>
          <w:iCs/>
          <w:sz w:val="18"/>
          <w:szCs w:val="18"/>
          <w:lang w:val="sr-Latn-RS"/>
        </w:rPr>
        <w:t xml:space="preserve">Član </w:t>
      </w:r>
      <w:r w:rsidR="004B5E87" w:rsidRPr="000A33D6">
        <w:rPr>
          <w:rFonts w:ascii="Calibri" w:hAnsi="Calibri" w:cs="Calibri"/>
          <w:b/>
          <w:iCs/>
          <w:sz w:val="18"/>
          <w:szCs w:val="18"/>
          <w:lang w:val="sr-Latn-RS"/>
        </w:rPr>
        <w:t>1</w:t>
      </w:r>
      <w:r w:rsidR="006000CB">
        <w:rPr>
          <w:rFonts w:ascii="Calibri" w:hAnsi="Calibri" w:cs="Calibri"/>
          <w:b/>
          <w:iCs/>
          <w:sz w:val="18"/>
          <w:szCs w:val="18"/>
          <w:lang w:val="sr-Latn-RS"/>
        </w:rPr>
        <w:t>5</w:t>
      </w:r>
      <w:r w:rsidRPr="000A33D6">
        <w:rPr>
          <w:rFonts w:ascii="Calibri" w:hAnsi="Calibri" w:cs="Calibri"/>
          <w:b/>
          <w:iCs/>
          <w:sz w:val="18"/>
          <w:szCs w:val="18"/>
          <w:lang w:val="sr-Latn-RS"/>
        </w:rPr>
        <w:t>. – Ustupanje ugovora</w:t>
      </w:r>
    </w:p>
    <w:p w:rsidR="00E10A88" w:rsidRPr="000A33D6" w:rsidRDefault="00E10A88" w:rsidP="00E10A88">
      <w:pPr>
        <w:pStyle w:val="BodyText"/>
        <w:spacing w:before="191"/>
        <w:rPr>
          <w:sz w:val="18"/>
          <w:lang w:val="sr-Latn-RS"/>
        </w:rPr>
      </w:pPr>
      <w:r w:rsidRPr="000A33D6">
        <w:rPr>
          <w:sz w:val="18"/>
          <w:lang w:val="sr-Latn-RS"/>
        </w:rPr>
        <w:t xml:space="preserve">Pretplatnik može svoju ugovorenu obavezu ustupiti trećem licu uz prethodnu saglasnost Videomonta, pod uslovom da je izmirio sve dospele obaveze prema Videomontu. </w:t>
      </w:r>
    </w:p>
    <w:p w:rsidR="00E10A88" w:rsidRPr="000A33D6" w:rsidRDefault="00E10A88" w:rsidP="00E10A88">
      <w:pPr>
        <w:pStyle w:val="BodyText"/>
        <w:spacing w:before="191"/>
        <w:rPr>
          <w:sz w:val="18"/>
          <w:lang w:val="sr-Latn-RS"/>
        </w:rPr>
      </w:pPr>
      <w:r w:rsidRPr="000A33D6">
        <w:rPr>
          <w:sz w:val="18"/>
          <w:lang w:val="sr-Latn-RS"/>
        </w:rPr>
        <w:t>Videomont će s novim pretplatnikom zaključiti novi pretplatnički ugovor i naplatiti sve novonastale troškove prebacivanja ugovorenog paketa opreme ili usluga ili oba navedena.</w:t>
      </w:r>
    </w:p>
    <w:p w:rsidR="004B5E87" w:rsidRPr="000A33D6" w:rsidRDefault="004B5E87" w:rsidP="00E10A88">
      <w:pPr>
        <w:pBdr>
          <w:bottom w:val="single" w:sz="4" w:space="1" w:color="auto"/>
        </w:pBdr>
        <w:jc w:val="both"/>
        <w:rPr>
          <w:rFonts w:ascii="Calibri" w:hAnsi="Calibri" w:cs="Calibri"/>
          <w:b/>
          <w:iCs/>
          <w:sz w:val="18"/>
          <w:szCs w:val="18"/>
          <w:lang w:val="sr-Latn-RS"/>
        </w:rPr>
      </w:pPr>
    </w:p>
    <w:p w:rsidR="00E10A88" w:rsidRPr="000A33D6" w:rsidRDefault="00E10A88" w:rsidP="00E10A88">
      <w:pPr>
        <w:pBdr>
          <w:bottom w:val="single" w:sz="4" w:space="1" w:color="auto"/>
        </w:pBdr>
        <w:jc w:val="both"/>
        <w:rPr>
          <w:rFonts w:ascii="Calibri" w:hAnsi="Calibri" w:cs="Calibri"/>
          <w:b/>
          <w:iCs/>
          <w:sz w:val="18"/>
          <w:szCs w:val="18"/>
        </w:rPr>
      </w:pPr>
      <w:r w:rsidRPr="000A33D6">
        <w:rPr>
          <w:rFonts w:ascii="Calibri" w:hAnsi="Calibri" w:cs="Calibri"/>
          <w:b/>
          <w:iCs/>
          <w:sz w:val="18"/>
          <w:szCs w:val="18"/>
          <w:lang w:val="sr-Latn-RS"/>
        </w:rPr>
        <w:t xml:space="preserve">Član </w:t>
      </w:r>
      <w:r w:rsidR="004B5E87" w:rsidRPr="000A33D6">
        <w:rPr>
          <w:rFonts w:ascii="Calibri" w:hAnsi="Calibri" w:cs="Calibri"/>
          <w:b/>
          <w:iCs/>
          <w:sz w:val="18"/>
          <w:szCs w:val="18"/>
          <w:lang w:val="sr-Latn-RS"/>
        </w:rPr>
        <w:t>1</w:t>
      </w:r>
      <w:r w:rsidR="006000CB">
        <w:rPr>
          <w:rFonts w:ascii="Calibri" w:hAnsi="Calibri" w:cs="Calibri"/>
          <w:b/>
          <w:iCs/>
          <w:sz w:val="18"/>
          <w:szCs w:val="18"/>
          <w:lang w:val="sr-Latn-RS"/>
        </w:rPr>
        <w:t>6</w:t>
      </w:r>
      <w:r w:rsidRPr="000A33D6">
        <w:rPr>
          <w:rFonts w:ascii="Calibri" w:hAnsi="Calibri" w:cs="Calibri"/>
          <w:b/>
          <w:iCs/>
          <w:sz w:val="18"/>
          <w:szCs w:val="18"/>
          <w:lang w:val="sr-Latn-RS"/>
        </w:rPr>
        <w:t xml:space="preserve">. – Sukcesija pretplatnika </w:t>
      </w:r>
    </w:p>
    <w:p w:rsidR="00E10A88" w:rsidRPr="000A33D6" w:rsidRDefault="00E10A88" w:rsidP="00E10A88">
      <w:pPr>
        <w:pStyle w:val="BodyText"/>
        <w:spacing w:before="191"/>
        <w:rPr>
          <w:sz w:val="18"/>
          <w:lang w:val="sr-Latn-RS"/>
        </w:rPr>
      </w:pPr>
      <w:r w:rsidRPr="000A33D6">
        <w:rPr>
          <w:sz w:val="18"/>
          <w:lang w:val="sr-Latn-RS"/>
        </w:rPr>
        <w:t xml:space="preserve">Videomont će omogućiti promenu </w:t>
      </w:r>
      <w:r w:rsidR="009B2FB9">
        <w:rPr>
          <w:sz w:val="18"/>
          <w:lang w:val="sr-Latn-RS"/>
        </w:rPr>
        <w:t>Pretplatnika</w:t>
      </w:r>
      <w:r w:rsidRPr="000A33D6">
        <w:rPr>
          <w:sz w:val="18"/>
          <w:lang w:val="sr-Latn-RS"/>
        </w:rPr>
        <w:t xml:space="preserve"> ugovorenih obaveza u slučaju smrti pretplatnika i na pisani zahtev naslednika koji je podnet tokom 60 dana od smrti i s naslednikom zaključiti novi pretplatnički ugovor.</w:t>
      </w:r>
    </w:p>
    <w:p w:rsidR="00E10A88" w:rsidRPr="000A33D6" w:rsidRDefault="00E10A88" w:rsidP="00E10A88">
      <w:pPr>
        <w:pStyle w:val="BodyText"/>
        <w:spacing w:before="191"/>
        <w:rPr>
          <w:sz w:val="18"/>
          <w:lang w:val="sr-Latn-RS"/>
        </w:rPr>
      </w:pPr>
      <w:r w:rsidRPr="000A33D6">
        <w:rPr>
          <w:sz w:val="18"/>
          <w:lang w:val="sr-Latn-RS"/>
        </w:rPr>
        <w:t>Videomont će takođe zaključiti novi pretplatnički ugovor sa svakim pravnim sledbenikom preduzetnika ili pravnog lica koje je prestalo da postoji pod uslovima koji važe za ustupanje ugovora.</w:t>
      </w:r>
    </w:p>
    <w:p w:rsidR="00E10A88" w:rsidRPr="000A33D6" w:rsidRDefault="00E10A88" w:rsidP="00E10A88">
      <w:pPr>
        <w:pStyle w:val="BodyText"/>
        <w:spacing w:before="191"/>
        <w:rPr>
          <w:sz w:val="18"/>
          <w:lang w:val="sr-Latn-RS"/>
        </w:rPr>
      </w:pPr>
      <w:r w:rsidRPr="000A33D6">
        <w:rPr>
          <w:sz w:val="18"/>
          <w:lang w:val="sr-Latn-RS"/>
        </w:rPr>
        <w:t>U slučaju otvaranja stečaja ili likvidacije nad pretplatnikom pravnim licem, biće primenjeni važeći pravni propisi koji regulišu ovu oblast, kao i drugi važeći propisi Republike Srbije .</w:t>
      </w:r>
    </w:p>
    <w:p w:rsidR="00E10A88" w:rsidRPr="000A33D6" w:rsidRDefault="00E10A88" w:rsidP="00E10A88">
      <w:pPr>
        <w:pStyle w:val="BodyText"/>
        <w:spacing w:before="191"/>
        <w:rPr>
          <w:sz w:val="18"/>
          <w:lang w:val="sr-Latn-RS"/>
        </w:rPr>
      </w:pPr>
    </w:p>
    <w:p w:rsidR="00E10A88" w:rsidRPr="000A33D6" w:rsidRDefault="00E10A88" w:rsidP="00E10A88">
      <w:pPr>
        <w:jc w:val="both"/>
        <w:rPr>
          <w:rFonts w:ascii="Calibri" w:hAnsi="Calibri" w:cs="Calibri"/>
          <w:b/>
          <w:iCs/>
          <w:sz w:val="18"/>
          <w:szCs w:val="18"/>
        </w:rPr>
      </w:pPr>
      <w:bookmarkStart w:id="2" w:name="_Hlk6225176"/>
      <w:r w:rsidRPr="000A33D6">
        <w:rPr>
          <w:rFonts w:ascii="Calibri" w:hAnsi="Calibri" w:cs="Calibri"/>
          <w:b/>
          <w:iCs/>
          <w:sz w:val="18"/>
          <w:szCs w:val="18"/>
        </w:rPr>
        <w:t>I</w:t>
      </w:r>
      <w:r w:rsidR="006000CB">
        <w:rPr>
          <w:rFonts w:ascii="Calibri" w:hAnsi="Calibri" w:cs="Calibri"/>
          <w:b/>
          <w:iCs/>
          <w:sz w:val="18"/>
          <w:szCs w:val="18"/>
          <w:lang w:val="sr-Latn-RS"/>
        </w:rPr>
        <w:t>V</w:t>
      </w:r>
      <w:r w:rsidRPr="000A33D6">
        <w:rPr>
          <w:rFonts w:ascii="Calibri" w:hAnsi="Calibri" w:cs="Calibri"/>
          <w:b/>
          <w:iCs/>
          <w:sz w:val="18"/>
          <w:szCs w:val="18"/>
        </w:rPr>
        <w:t xml:space="preserve"> SIM KARTICA I PODACI O KORISNIKU</w:t>
      </w:r>
    </w:p>
    <w:bookmarkEnd w:id="2"/>
    <w:p w:rsidR="00E10A88" w:rsidRPr="000A33D6" w:rsidRDefault="00E10A88" w:rsidP="00E10A88">
      <w:pPr>
        <w:jc w:val="both"/>
        <w:rPr>
          <w:rFonts w:ascii="Calibri" w:hAnsi="Calibri" w:cs="Calibri"/>
          <w:b/>
          <w:iCs/>
          <w:sz w:val="18"/>
          <w:szCs w:val="18"/>
        </w:rPr>
      </w:pPr>
    </w:p>
    <w:p w:rsidR="00E10A88" w:rsidRPr="000A33D6" w:rsidRDefault="00E10A88" w:rsidP="00E10A88">
      <w:pPr>
        <w:jc w:val="both"/>
        <w:rPr>
          <w:rFonts w:ascii="Calibri" w:hAnsi="Calibri" w:cs="Calibri"/>
          <w:b/>
          <w:iCs/>
          <w:sz w:val="18"/>
          <w:szCs w:val="18"/>
        </w:rPr>
      </w:pPr>
    </w:p>
    <w:p w:rsidR="00E10A88" w:rsidRPr="000A33D6" w:rsidRDefault="00E10A88" w:rsidP="00E10A88">
      <w:pPr>
        <w:pBdr>
          <w:bottom w:val="single" w:sz="4" w:space="1" w:color="auto"/>
        </w:pBdr>
        <w:jc w:val="both"/>
        <w:rPr>
          <w:rFonts w:ascii="Calibri" w:hAnsi="Calibri" w:cs="Calibri"/>
          <w:b/>
          <w:iCs/>
          <w:sz w:val="18"/>
          <w:szCs w:val="18"/>
        </w:rPr>
      </w:pPr>
      <w:r w:rsidRPr="000A33D6">
        <w:rPr>
          <w:rFonts w:ascii="Calibri" w:hAnsi="Calibri" w:cs="Calibri"/>
          <w:b/>
          <w:iCs/>
          <w:sz w:val="18"/>
          <w:szCs w:val="18"/>
          <w:lang w:val="sr-Latn-RS"/>
        </w:rPr>
        <w:t xml:space="preserve">Član </w:t>
      </w:r>
      <w:r w:rsidR="004B5E87" w:rsidRPr="000A33D6">
        <w:rPr>
          <w:rFonts w:ascii="Calibri" w:hAnsi="Calibri" w:cs="Calibri"/>
          <w:b/>
          <w:iCs/>
          <w:sz w:val="18"/>
          <w:szCs w:val="18"/>
          <w:lang w:val="sr-Latn-RS"/>
        </w:rPr>
        <w:t>1</w:t>
      </w:r>
      <w:r w:rsidR="006000CB">
        <w:rPr>
          <w:rFonts w:ascii="Calibri" w:hAnsi="Calibri" w:cs="Calibri"/>
          <w:b/>
          <w:iCs/>
          <w:sz w:val="18"/>
          <w:szCs w:val="18"/>
          <w:lang w:val="sr-Latn-RS"/>
        </w:rPr>
        <w:t>7</w:t>
      </w:r>
      <w:r w:rsidRPr="000A33D6">
        <w:rPr>
          <w:rFonts w:ascii="Calibri" w:hAnsi="Calibri" w:cs="Calibri"/>
          <w:b/>
          <w:iCs/>
          <w:sz w:val="18"/>
          <w:szCs w:val="18"/>
          <w:lang w:val="sr-Latn-RS"/>
        </w:rPr>
        <w:t xml:space="preserve">. – </w:t>
      </w:r>
      <w:r w:rsidR="009144C5" w:rsidRPr="000A33D6">
        <w:rPr>
          <w:rFonts w:ascii="Calibri" w:hAnsi="Calibri" w:cs="Calibri"/>
          <w:b/>
          <w:iCs/>
          <w:sz w:val="18"/>
          <w:szCs w:val="18"/>
          <w:lang w:val="sr-Latn-RS"/>
        </w:rPr>
        <w:t>Raspolaganje i zamena SIM kartice</w:t>
      </w:r>
    </w:p>
    <w:p w:rsidR="009144C5" w:rsidRPr="000A33D6" w:rsidRDefault="009144C5" w:rsidP="009144C5">
      <w:pPr>
        <w:pStyle w:val="BodyText"/>
        <w:spacing w:before="191"/>
        <w:rPr>
          <w:sz w:val="18"/>
          <w:lang w:val="sr-Latn-RS"/>
        </w:rPr>
      </w:pPr>
      <w:r w:rsidRPr="000A33D6">
        <w:rPr>
          <w:sz w:val="18"/>
          <w:lang w:val="sr-Latn-RS"/>
        </w:rPr>
        <w:t>SIM kartica je vlasništvo Videomonta.</w:t>
      </w:r>
    </w:p>
    <w:p w:rsidR="009144C5" w:rsidRPr="000A33D6" w:rsidRDefault="004A0D75" w:rsidP="009144C5">
      <w:pPr>
        <w:pStyle w:val="BodyText"/>
        <w:spacing w:before="191"/>
        <w:rPr>
          <w:sz w:val="18"/>
          <w:lang w:val="sr-Latn-RS"/>
        </w:rPr>
      </w:pPr>
      <w:r>
        <w:rPr>
          <w:sz w:val="18"/>
          <w:lang w:val="sr-Latn-RS"/>
        </w:rPr>
        <w:t>Pretplatnik</w:t>
      </w:r>
      <w:r w:rsidR="009144C5" w:rsidRPr="000A33D6">
        <w:rPr>
          <w:sz w:val="18"/>
          <w:lang w:val="sr-Latn-RS"/>
        </w:rPr>
        <w:t xml:space="preserve"> ima pravo da zadrži SIM karticu tokom ugovornog odnosa s Videomonta, ali je dužan da je na zahtev Videomonta vrati po prestanku ugovornog odnosa.</w:t>
      </w:r>
    </w:p>
    <w:p w:rsidR="009144C5" w:rsidRPr="000A33D6" w:rsidRDefault="009144C5" w:rsidP="009144C5">
      <w:pPr>
        <w:pStyle w:val="BodyText"/>
        <w:spacing w:before="191"/>
        <w:rPr>
          <w:sz w:val="18"/>
          <w:lang w:val="sr-Latn-RS"/>
        </w:rPr>
      </w:pPr>
      <w:r w:rsidRPr="000A33D6">
        <w:rPr>
          <w:sz w:val="18"/>
          <w:lang w:val="sr-Latn-RS"/>
        </w:rPr>
        <w:t xml:space="preserve">Nakon prestanka ugovornog odnosa sa </w:t>
      </w:r>
      <w:r w:rsidR="004A0D75">
        <w:rPr>
          <w:sz w:val="18"/>
          <w:lang w:val="sr-Latn-RS"/>
        </w:rPr>
        <w:t>Pretplatnikom</w:t>
      </w:r>
      <w:r w:rsidR="001822F4">
        <w:rPr>
          <w:sz w:val="18"/>
          <w:lang w:val="sr-Latn-RS"/>
        </w:rPr>
        <w:t>,</w:t>
      </w:r>
      <w:r w:rsidRPr="000A33D6">
        <w:rPr>
          <w:sz w:val="18"/>
          <w:lang w:val="sr-Latn-RS"/>
        </w:rPr>
        <w:t xml:space="preserve">Videomont ima pravo da pretplatnički broj koji je postao slobodan dodeli drugom korisniku. </w:t>
      </w:r>
      <w:r w:rsidR="004A0D75">
        <w:rPr>
          <w:sz w:val="18"/>
          <w:lang w:val="sr-Latn-RS"/>
        </w:rPr>
        <w:t>Pretplatnici</w:t>
      </w:r>
      <w:r w:rsidRPr="000A33D6">
        <w:rPr>
          <w:sz w:val="18"/>
          <w:lang w:val="sr-Latn-RS"/>
        </w:rPr>
        <w:t xml:space="preserve"> su dužni da odmah nakon prestanka pretplatničkog odnosa obaveste sva lica koja su im na pretplatnički broj redovno ili po automatizmu dostavljala podatke (banke, poslodavc</w:t>
      </w:r>
      <w:r w:rsidR="006E5195">
        <w:rPr>
          <w:sz w:val="18"/>
          <w:lang w:val="sr-Latn-RS"/>
        </w:rPr>
        <w:t>i</w:t>
      </w:r>
      <w:r w:rsidRPr="000A33D6">
        <w:rPr>
          <w:sz w:val="18"/>
          <w:lang w:val="sr-Latn-RS"/>
        </w:rPr>
        <w:t xml:space="preserve"> i sl.) da nadalje prestanu sa dostavom podataka jer korisnik više ne koristi predmetni pretplatnički broj. U vezi s tim, sav rizik i odgovornost za eventualnu nezatraženu dostavu podataka novom korisniku kome pretplatnički broj bude dodeljen, snosi raniji korisnik pretplatničkog broja. </w:t>
      </w:r>
      <w:r w:rsidR="004A0D75">
        <w:rPr>
          <w:sz w:val="18"/>
          <w:lang w:val="sr-Latn-RS"/>
        </w:rPr>
        <w:t>Pretplatnik</w:t>
      </w:r>
      <w:r w:rsidRPr="000A33D6">
        <w:rPr>
          <w:sz w:val="18"/>
          <w:lang w:val="sr-Latn-RS"/>
        </w:rPr>
        <w:t xml:space="preserve"> je na ovaj način upoznat sa mogućnošću da je njegov pretplatnički broj ranije koristio drugi korisnik i da mu u vezi s tim, bez krivice i odgovornosti Videomonta, mogu biti dostavljeni nezatraženi podaci/pozivi.</w:t>
      </w:r>
    </w:p>
    <w:p w:rsidR="009144C5" w:rsidRPr="000A33D6" w:rsidRDefault="009144C5" w:rsidP="009144C5">
      <w:pPr>
        <w:pStyle w:val="BodyText"/>
        <w:spacing w:before="191"/>
        <w:rPr>
          <w:sz w:val="18"/>
          <w:lang w:val="sr-Latn-RS"/>
        </w:rPr>
      </w:pPr>
      <w:r w:rsidRPr="000A33D6">
        <w:rPr>
          <w:sz w:val="18"/>
          <w:lang w:val="sr-Latn-RS"/>
        </w:rPr>
        <w:t xml:space="preserve">Videomont u slučaju da dođe do kvara na SIM kartici istu </w:t>
      </w:r>
      <w:r w:rsidRPr="008D2F2B">
        <w:rPr>
          <w:sz w:val="18"/>
          <w:lang w:val="sr-Latn-RS"/>
        </w:rPr>
        <w:t>zameniti novom, po ceni koja bude važila u trenutku zamene.</w:t>
      </w:r>
    </w:p>
    <w:p w:rsidR="009144C5" w:rsidRPr="000A33D6" w:rsidRDefault="004A0D75" w:rsidP="009144C5">
      <w:pPr>
        <w:pStyle w:val="BodyText"/>
        <w:spacing w:before="191"/>
        <w:rPr>
          <w:sz w:val="18"/>
          <w:lang w:val="sr-Latn-RS"/>
        </w:rPr>
      </w:pPr>
      <w:r>
        <w:rPr>
          <w:sz w:val="18"/>
          <w:lang w:val="sr-Latn-RS"/>
        </w:rPr>
        <w:t>Pretplatnik</w:t>
      </w:r>
      <w:r w:rsidR="009144C5" w:rsidRPr="000A33D6">
        <w:rPr>
          <w:sz w:val="18"/>
          <w:lang w:val="sr-Latn-RS"/>
        </w:rPr>
        <w:t xml:space="preserve"> nema pravo da preprodaje, pozajmljuje ili na drugi način ustupa državinu na SIM kartici, opremi ili drugom uređaju koji je radi korišćenja usluga pribavio od Videomonta, kao ni da na bilo koji način preprodaje ili distribuira Videomontove usluge čije korišćenje mu je omogućeno.</w:t>
      </w:r>
    </w:p>
    <w:p w:rsidR="00E10A88" w:rsidRPr="000A33D6" w:rsidRDefault="00E10A88" w:rsidP="00E10A88">
      <w:pPr>
        <w:jc w:val="both"/>
        <w:rPr>
          <w:rFonts w:ascii="Calibri" w:hAnsi="Calibri" w:cs="Calibri"/>
          <w:b/>
          <w:iCs/>
          <w:sz w:val="18"/>
          <w:szCs w:val="18"/>
        </w:rPr>
      </w:pPr>
    </w:p>
    <w:p w:rsidR="00EE20D0" w:rsidRPr="000A33D6" w:rsidRDefault="00EE20D0" w:rsidP="00EE20D0">
      <w:pPr>
        <w:pBdr>
          <w:bottom w:val="single" w:sz="4" w:space="1" w:color="auto"/>
        </w:pBdr>
        <w:jc w:val="both"/>
        <w:rPr>
          <w:rFonts w:ascii="Calibri" w:hAnsi="Calibri" w:cs="Calibri"/>
          <w:b/>
          <w:iCs/>
          <w:sz w:val="18"/>
          <w:szCs w:val="18"/>
        </w:rPr>
      </w:pPr>
      <w:r w:rsidRPr="000A33D6">
        <w:rPr>
          <w:rFonts w:ascii="Calibri" w:hAnsi="Calibri" w:cs="Calibri"/>
          <w:b/>
          <w:iCs/>
          <w:sz w:val="18"/>
          <w:szCs w:val="18"/>
          <w:lang w:val="sr-Latn-RS"/>
        </w:rPr>
        <w:t xml:space="preserve">Član </w:t>
      </w:r>
      <w:r w:rsidR="004B5E87" w:rsidRPr="000A33D6">
        <w:rPr>
          <w:rFonts w:ascii="Calibri" w:hAnsi="Calibri" w:cs="Calibri"/>
          <w:b/>
          <w:iCs/>
          <w:sz w:val="18"/>
          <w:szCs w:val="18"/>
          <w:lang w:val="sr-Latn-RS"/>
        </w:rPr>
        <w:t>1</w:t>
      </w:r>
      <w:r w:rsidR="006000CB">
        <w:rPr>
          <w:rFonts w:ascii="Calibri" w:hAnsi="Calibri" w:cs="Calibri"/>
          <w:b/>
          <w:iCs/>
          <w:sz w:val="18"/>
          <w:szCs w:val="18"/>
          <w:lang w:val="sr-Latn-RS"/>
        </w:rPr>
        <w:t>8</w:t>
      </w:r>
      <w:r w:rsidRPr="000A33D6">
        <w:rPr>
          <w:rFonts w:ascii="Calibri" w:hAnsi="Calibri" w:cs="Calibri"/>
          <w:b/>
          <w:iCs/>
          <w:sz w:val="18"/>
          <w:szCs w:val="18"/>
          <w:lang w:val="sr-Latn-RS"/>
        </w:rPr>
        <w:t>. – Promena ličnih podataka</w:t>
      </w:r>
    </w:p>
    <w:p w:rsidR="00EE20D0" w:rsidRPr="000A33D6" w:rsidRDefault="004A0D75" w:rsidP="00EE20D0">
      <w:pPr>
        <w:pStyle w:val="BodyText"/>
        <w:spacing w:before="191"/>
        <w:rPr>
          <w:sz w:val="18"/>
          <w:lang w:val="sr-Latn-RS"/>
        </w:rPr>
      </w:pPr>
      <w:r>
        <w:rPr>
          <w:sz w:val="18"/>
          <w:lang w:val="sr-Latn-RS"/>
        </w:rPr>
        <w:t>Pretplatnik</w:t>
      </w:r>
      <w:r w:rsidRPr="000A33D6">
        <w:rPr>
          <w:sz w:val="18"/>
          <w:lang w:val="sr-Latn-RS"/>
        </w:rPr>
        <w:t xml:space="preserve"> </w:t>
      </w:r>
      <w:r w:rsidR="00EE20D0" w:rsidRPr="000A33D6">
        <w:rPr>
          <w:sz w:val="18"/>
          <w:lang w:val="sr-Latn-RS"/>
        </w:rPr>
        <w:t>se obavezuje da blagovremeno obavesti Videomont o promeni podataka koje je dao prilikom zaključenja ugovora ili registracije i odgovoran je za eventualne posledice nastale neizvršavanjem ove obaveze</w:t>
      </w:r>
      <w:r w:rsidR="00FE4817">
        <w:rPr>
          <w:sz w:val="18"/>
          <w:lang w:val="sr-Latn-RS"/>
        </w:rPr>
        <w:t>.</w:t>
      </w:r>
    </w:p>
    <w:p w:rsidR="00E10A88" w:rsidRPr="000A33D6" w:rsidRDefault="00E10A88" w:rsidP="007B1190">
      <w:pPr>
        <w:pBdr>
          <w:bottom w:val="single" w:sz="4" w:space="1" w:color="auto"/>
        </w:pBdr>
        <w:jc w:val="both"/>
        <w:rPr>
          <w:rFonts w:ascii="Calibri" w:hAnsi="Calibri" w:cs="Calibri"/>
          <w:b/>
          <w:iCs/>
          <w:sz w:val="18"/>
          <w:szCs w:val="18"/>
        </w:rPr>
      </w:pPr>
    </w:p>
    <w:p w:rsidR="00E10A88" w:rsidRPr="000A33D6" w:rsidRDefault="00180840" w:rsidP="007B1190">
      <w:pPr>
        <w:pBdr>
          <w:bottom w:val="single" w:sz="4" w:space="1" w:color="auto"/>
        </w:pBdr>
        <w:jc w:val="both"/>
        <w:rPr>
          <w:rFonts w:ascii="Calibri" w:hAnsi="Calibri" w:cs="Calibri"/>
          <w:b/>
          <w:iCs/>
          <w:sz w:val="18"/>
          <w:szCs w:val="18"/>
          <w:lang w:val="sr-Latn-RS"/>
        </w:rPr>
      </w:pPr>
      <w:r w:rsidRPr="000A33D6">
        <w:rPr>
          <w:rFonts w:ascii="Calibri" w:hAnsi="Calibri" w:cs="Calibri"/>
          <w:b/>
          <w:iCs/>
          <w:sz w:val="18"/>
          <w:szCs w:val="18"/>
          <w:lang w:val="sr-Latn-RS"/>
        </w:rPr>
        <w:t>V</w:t>
      </w:r>
      <w:r w:rsidRPr="000A33D6">
        <w:rPr>
          <w:rFonts w:ascii="Calibri" w:hAnsi="Calibri" w:cs="Calibri"/>
          <w:b/>
          <w:iCs/>
          <w:sz w:val="18"/>
          <w:szCs w:val="18"/>
        </w:rPr>
        <w:t xml:space="preserve"> </w:t>
      </w:r>
      <w:r w:rsidRPr="000A33D6">
        <w:rPr>
          <w:rFonts w:ascii="Calibri" w:hAnsi="Calibri" w:cs="Calibri"/>
          <w:b/>
          <w:iCs/>
          <w:sz w:val="18"/>
          <w:szCs w:val="18"/>
          <w:lang w:val="sr-Latn-RS"/>
        </w:rPr>
        <w:t>PRAVA</w:t>
      </w:r>
      <w:r w:rsidR="004A0D75">
        <w:rPr>
          <w:rFonts w:ascii="Calibri" w:hAnsi="Calibri" w:cs="Calibri"/>
          <w:b/>
          <w:iCs/>
          <w:sz w:val="18"/>
          <w:szCs w:val="18"/>
          <w:lang w:val="sr-Latn-RS"/>
        </w:rPr>
        <w:t xml:space="preserve"> PRETPLATNIKA</w:t>
      </w:r>
    </w:p>
    <w:p w:rsidR="00E10A88" w:rsidRPr="000A33D6" w:rsidRDefault="00E10A88" w:rsidP="007B1190">
      <w:pPr>
        <w:pBdr>
          <w:bottom w:val="single" w:sz="4" w:space="1" w:color="auto"/>
        </w:pBdr>
        <w:jc w:val="both"/>
        <w:rPr>
          <w:rFonts w:ascii="Calibri" w:hAnsi="Calibri" w:cs="Calibri"/>
          <w:b/>
          <w:iCs/>
          <w:sz w:val="18"/>
          <w:szCs w:val="18"/>
        </w:rPr>
      </w:pPr>
    </w:p>
    <w:p w:rsidR="00180840" w:rsidRPr="000A33D6" w:rsidRDefault="00180840" w:rsidP="00180840">
      <w:pPr>
        <w:pBdr>
          <w:bottom w:val="single" w:sz="4" w:space="1" w:color="auto"/>
        </w:pBdr>
        <w:jc w:val="both"/>
        <w:rPr>
          <w:rFonts w:ascii="Calibri" w:hAnsi="Calibri" w:cs="Calibri"/>
          <w:b/>
          <w:iCs/>
          <w:sz w:val="18"/>
          <w:szCs w:val="18"/>
        </w:rPr>
      </w:pPr>
      <w:r w:rsidRPr="000A33D6">
        <w:rPr>
          <w:rFonts w:ascii="Calibri" w:hAnsi="Calibri" w:cs="Calibri"/>
          <w:b/>
          <w:iCs/>
          <w:sz w:val="18"/>
          <w:szCs w:val="18"/>
          <w:lang w:val="sr-Latn-RS"/>
        </w:rPr>
        <w:t xml:space="preserve">Član </w:t>
      </w:r>
      <w:r w:rsidR="004B5E87" w:rsidRPr="000A33D6">
        <w:rPr>
          <w:rFonts w:ascii="Calibri" w:hAnsi="Calibri" w:cs="Calibri"/>
          <w:b/>
          <w:iCs/>
          <w:sz w:val="18"/>
          <w:szCs w:val="18"/>
          <w:lang w:val="sr-Latn-RS"/>
        </w:rPr>
        <w:t>1</w:t>
      </w:r>
      <w:r w:rsidR="006000CB">
        <w:rPr>
          <w:rFonts w:ascii="Calibri" w:hAnsi="Calibri" w:cs="Calibri"/>
          <w:b/>
          <w:iCs/>
          <w:sz w:val="18"/>
          <w:szCs w:val="18"/>
          <w:lang w:val="sr-Latn-RS"/>
        </w:rPr>
        <w:t>9</w:t>
      </w:r>
      <w:r w:rsidRPr="000A33D6">
        <w:rPr>
          <w:rFonts w:ascii="Calibri" w:hAnsi="Calibri" w:cs="Calibri"/>
          <w:b/>
          <w:iCs/>
          <w:sz w:val="18"/>
          <w:szCs w:val="18"/>
          <w:lang w:val="sr-Latn-RS"/>
        </w:rPr>
        <w:t>. – Informisanje</w:t>
      </w:r>
    </w:p>
    <w:p w:rsidR="00180840" w:rsidRPr="000A33D6" w:rsidRDefault="00180840" w:rsidP="00180840">
      <w:pPr>
        <w:pStyle w:val="BodyText"/>
        <w:spacing w:line="252" w:lineRule="auto"/>
        <w:ind w:right="235" w:hanging="8"/>
        <w:rPr>
          <w:sz w:val="18"/>
          <w:lang w:val="sr-Latn-RS"/>
        </w:rPr>
      </w:pPr>
    </w:p>
    <w:p w:rsidR="00180840" w:rsidRPr="000A33D6" w:rsidRDefault="004A0D75" w:rsidP="00180840">
      <w:pPr>
        <w:pStyle w:val="BodyText"/>
        <w:spacing w:line="252" w:lineRule="auto"/>
        <w:ind w:right="235" w:hanging="8"/>
        <w:rPr>
          <w:sz w:val="18"/>
          <w:lang w:val="sr-Latn-RS"/>
        </w:rPr>
      </w:pPr>
      <w:r>
        <w:rPr>
          <w:sz w:val="18"/>
          <w:lang w:val="sr-Latn-RS"/>
        </w:rPr>
        <w:t>Pretplatnik</w:t>
      </w:r>
      <w:r w:rsidR="00180840" w:rsidRPr="000A33D6">
        <w:rPr>
          <w:sz w:val="18"/>
          <w:lang w:val="sr-Latn-RS"/>
        </w:rPr>
        <w:t xml:space="preserve"> se o dostupnim uslugama, svojim pravima i obavezama, kao i procedurama za pristup pojedinim uslugama, može obavestiti </w:t>
      </w:r>
      <w:r w:rsidR="00180840" w:rsidRPr="000A33D6">
        <w:rPr>
          <w:sz w:val="18"/>
          <w:lang w:val="sr-Latn-RS"/>
        </w:rPr>
        <w:lastRenderedPageBreak/>
        <w:t xml:space="preserve">svakog radnog dana </w:t>
      </w:r>
      <w:r>
        <w:rPr>
          <w:sz w:val="18"/>
          <w:lang w:val="sr-Latn-RS"/>
        </w:rPr>
        <w:t xml:space="preserve">od 9h do 17h </w:t>
      </w:r>
      <w:r w:rsidR="00180840" w:rsidRPr="000A33D6">
        <w:rPr>
          <w:sz w:val="18"/>
          <w:lang w:val="sr-Latn-RS"/>
        </w:rPr>
        <w:t>pozivom na broj 011</w:t>
      </w:r>
      <w:r w:rsidR="00C51DA5" w:rsidRPr="000A33D6">
        <w:rPr>
          <w:sz w:val="18"/>
          <w:lang w:val="sr-Latn-RS"/>
        </w:rPr>
        <w:t xml:space="preserve"> </w:t>
      </w:r>
      <w:r w:rsidR="00180840" w:rsidRPr="000A33D6">
        <w:rPr>
          <w:sz w:val="18"/>
          <w:lang w:val="sr-Latn-RS"/>
        </w:rPr>
        <w:t>3116416 ili 069</w:t>
      </w:r>
      <w:r w:rsidR="00C51DA5" w:rsidRPr="000A33D6">
        <w:rPr>
          <w:sz w:val="18"/>
          <w:lang w:val="sr-Latn-RS"/>
        </w:rPr>
        <w:t xml:space="preserve"> </w:t>
      </w:r>
      <w:r w:rsidR="00180840" w:rsidRPr="000A33D6">
        <w:rPr>
          <w:sz w:val="18"/>
          <w:lang w:val="sr-Latn-RS"/>
        </w:rPr>
        <w:t>3116416</w:t>
      </w:r>
      <w:r w:rsidR="004B5E87" w:rsidRPr="000A33D6">
        <w:rPr>
          <w:sz w:val="18"/>
          <w:lang w:val="sr-Latn-RS"/>
        </w:rPr>
        <w:t xml:space="preserve">, ili na email adresu </w:t>
      </w:r>
      <w:hyperlink r:id="rId11" w:history="1">
        <w:r w:rsidR="004B5E87" w:rsidRPr="000A33D6">
          <w:rPr>
            <w:rStyle w:val="Hyperlink"/>
            <w:color w:val="auto"/>
            <w:sz w:val="18"/>
            <w:lang w:val="sr-Latn-RS"/>
          </w:rPr>
          <w:t>finansije@videomont.rs</w:t>
        </w:r>
      </w:hyperlink>
      <w:r w:rsidR="004B5E87" w:rsidRPr="000A33D6">
        <w:rPr>
          <w:sz w:val="18"/>
          <w:lang w:val="sr-Latn-RS"/>
        </w:rPr>
        <w:t xml:space="preserve"> </w:t>
      </w:r>
      <w:r w:rsidR="00180840" w:rsidRPr="000A33D6">
        <w:rPr>
          <w:sz w:val="18"/>
          <w:lang w:val="sr-Latn-RS"/>
        </w:rPr>
        <w:t xml:space="preserve">ili na internet stranici </w:t>
      </w:r>
      <w:hyperlink r:id="rId12" w:history="1">
        <w:r w:rsidR="00180840" w:rsidRPr="000A33D6">
          <w:rPr>
            <w:rStyle w:val="Hyperlink"/>
            <w:color w:val="auto"/>
            <w:sz w:val="18"/>
            <w:lang w:val="sr-Latn-RS"/>
          </w:rPr>
          <w:t>www.videomont.rs</w:t>
        </w:r>
      </w:hyperlink>
      <w:r w:rsidR="00180840" w:rsidRPr="000A33D6">
        <w:rPr>
          <w:sz w:val="18"/>
          <w:lang w:val="sr-Latn-RS"/>
        </w:rPr>
        <w:t xml:space="preserve"> kao i </w:t>
      </w:r>
      <w:r w:rsidR="00180840" w:rsidRPr="0013484A">
        <w:rPr>
          <w:sz w:val="18"/>
          <w:lang w:val="sr-Latn-RS"/>
        </w:rPr>
        <w:t>na</w:t>
      </w:r>
      <w:r w:rsidR="00180840" w:rsidRPr="000A33D6">
        <w:rPr>
          <w:sz w:val="18"/>
          <w:lang w:val="sr-Latn-RS"/>
        </w:rPr>
        <w:t xml:space="preserve"> Videomont prodajnom </w:t>
      </w:r>
      <w:r w:rsidR="00FD3DAB">
        <w:rPr>
          <w:sz w:val="18"/>
          <w:lang w:val="sr-Latn-RS"/>
        </w:rPr>
        <w:t xml:space="preserve"> </w:t>
      </w:r>
      <w:r w:rsidR="00180840" w:rsidRPr="000A33D6">
        <w:rPr>
          <w:sz w:val="18"/>
          <w:lang w:val="sr-Latn-RS"/>
        </w:rPr>
        <w:t>mestu.</w:t>
      </w:r>
    </w:p>
    <w:p w:rsidR="00180840" w:rsidRPr="000A33D6" w:rsidRDefault="004A0D75" w:rsidP="00180840">
      <w:pPr>
        <w:pStyle w:val="BodyText"/>
        <w:spacing w:before="189" w:line="268" w:lineRule="auto"/>
        <w:ind w:right="239" w:hanging="8"/>
        <w:rPr>
          <w:sz w:val="18"/>
          <w:lang w:val="sr-Latn-RS"/>
        </w:rPr>
      </w:pPr>
      <w:r>
        <w:rPr>
          <w:sz w:val="18"/>
          <w:lang w:val="sr-Latn-RS"/>
        </w:rPr>
        <w:t>Pretplatnik</w:t>
      </w:r>
      <w:r w:rsidR="00180840" w:rsidRPr="000A33D6">
        <w:rPr>
          <w:sz w:val="18"/>
          <w:lang w:val="sr-Latn-RS"/>
        </w:rPr>
        <w:t xml:space="preserve"> je saglasan da ga Videomont informiše, ponudi mu dodatne usluge i mogućnost da učestvuje u Videomont marketinškim akcijama, kao i zajedničkim uslugama i akcijama sa drugim Videomont partnerima, putem SMS poruke ili na drugi način.</w:t>
      </w:r>
    </w:p>
    <w:p w:rsidR="00180840" w:rsidRDefault="004A0D75" w:rsidP="00180840">
      <w:pPr>
        <w:pStyle w:val="BodyText"/>
        <w:spacing w:line="264" w:lineRule="auto"/>
        <w:ind w:right="238" w:hanging="8"/>
        <w:rPr>
          <w:sz w:val="18"/>
          <w:lang w:val="sr-Latn-RS"/>
        </w:rPr>
      </w:pPr>
      <w:r>
        <w:rPr>
          <w:sz w:val="18"/>
          <w:lang w:val="sr-Latn-RS"/>
        </w:rPr>
        <w:t>Pretplatnik</w:t>
      </w:r>
      <w:r w:rsidR="00180840" w:rsidRPr="000A33D6">
        <w:rPr>
          <w:sz w:val="18"/>
          <w:lang w:val="sr-Latn-RS"/>
        </w:rPr>
        <w:t xml:space="preserve"> ima pravo da opozove pristanak iz prethodnog stava, u svakom trenutku, putem sms poruke ili na drugi način.</w:t>
      </w:r>
    </w:p>
    <w:p w:rsidR="00180840" w:rsidRPr="000A33D6" w:rsidRDefault="00180840" w:rsidP="00180840">
      <w:pPr>
        <w:pBdr>
          <w:bottom w:val="single" w:sz="4" w:space="1" w:color="auto"/>
        </w:pBdr>
        <w:jc w:val="both"/>
        <w:rPr>
          <w:rFonts w:ascii="Calibri" w:hAnsi="Calibri" w:cs="Calibri"/>
          <w:b/>
          <w:iCs/>
          <w:sz w:val="18"/>
          <w:szCs w:val="18"/>
        </w:rPr>
      </w:pPr>
      <w:r w:rsidRPr="000A33D6">
        <w:rPr>
          <w:rFonts w:ascii="Calibri" w:hAnsi="Calibri" w:cs="Calibri"/>
          <w:b/>
          <w:iCs/>
          <w:sz w:val="18"/>
          <w:szCs w:val="18"/>
          <w:lang w:val="sr-Latn-RS"/>
        </w:rPr>
        <w:t xml:space="preserve">Član </w:t>
      </w:r>
      <w:r w:rsidR="006000CB">
        <w:rPr>
          <w:rFonts w:ascii="Calibri" w:hAnsi="Calibri" w:cs="Calibri"/>
          <w:b/>
          <w:iCs/>
          <w:sz w:val="18"/>
          <w:szCs w:val="18"/>
          <w:lang w:val="sr-Latn-RS"/>
        </w:rPr>
        <w:t>20</w:t>
      </w:r>
      <w:r w:rsidRPr="000A33D6">
        <w:rPr>
          <w:rFonts w:ascii="Calibri" w:hAnsi="Calibri" w:cs="Calibri"/>
          <w:b/>
          <w:iCs/>
          <w:sz w:val="18"/>
          <w:szCs w:val="18"/>
          <w:lang w:val="sr-Latn-RS"/>
        </w:rPr>
        <w:t>. – Obaveštenje o obradi podataka o ličnosti, pristanak na obradu i poverljivost</w:t>
      </w:r>
    </w:p>
    <w:p w:rsidR="00180840" w:rsidRPr="000A33D6" w:rsidRDefault="00180840" w:rsidP="00180840">
      <w:pPr>
        <w:pStyle w:val="BodyText"/>
        <w:spacing w:line="252" w:lineRule="auto"/>
        <w:ind w:right="235" w:hanging="8"/>
        <w:rPr>
          <w:sz w:val="18"/>
          <w:lang w:val="sr-Latn-RS"/>
        </w:rPr>
      </w:pPr>
    </w:p>
    <w:p w:rsidR="00FD3225" w:rsidRDefault="00FD3225" w:rsidP="00FD3225">
      <w:pPr>
        <w:jc w:val="both"/>
        <w:rPr>
          <w:sz w:val="18"/>
          <w:szCs w:val="18"/>
          <w:lang w:val="sr-Latn-RS"/>
        </w:rPr>
      </w:pPr>
      <w:r w:rsidRPr="00F51B3B">
        <w:rPr>
          <w:sz w:val="18"/>
          <w:szCs w:val="18"/>
          <w:lang w:val="sr-Latn-RS"/>
        </w:rPr>
        <w:t>Shodno odredbi iz člana 15. Zakona o zaštiti podataka o ličnosti, VI</w:t>
      </w:r>
      <w:r w:rsidR="00711B39">
        <w:rPr>
          <w:sz w:val="18"/>
          <w:szCs w:val="18"/>
          <w:lang w:val="sr-Latn-RS"/>
        </w:rPr>
        <w:t>D</w:t>
      </w:r>
      <w:r w:rsidRPr="00F51B3B">
        <w:rPr>
          <w:sz w:val="18"/>
          <w:szCs w:val="18"/>
          <w:lang w:val="sr-Latn-RS"/>
        </w:rPr>
        <w:t>E</w:t>
      </w:r>
      <w:r w:rsidR="00711B39">
        <w:rPr>
          <w:sz w:val="18"/>
          <w:szCs w:val="18"/>
          <w:lang w:val="sr-Latn-RS"/>
        </w:rPr>
        <w:t>O</w:t>
      </w:r>
      <w:r w:rsidRPr="00F51B3B">
        <w:rPr>
          <w:sz w:val="18"/>
          <w:szCs w:val="18"/>
          <w:lang w:val="sr-Latn-RS"/>
        </w:rPr>
        <w:t>MONT doo Beograd – Novi Beograd, ul. Tošin Bunar br.166/2,  matični broj 21126179, PIB: 109100621, koje zastupa Violeta Slavović, direktor, obaveštava lica na koje se podaci odnose o sledećem:</w:t>
      </w:r>
    </w:p>
    <w:p w:rsidR="004A0D75" w:rsidRPr="00F51B3B" w:rsidRDefault="004A0D75" w:rsidP="00FD3225">
      <w:pPr>
        <w:jc w:val="both"/>
        <w:rPr>
          <w:sz w:val="18"/>
          <w:szCs w:val="18"/>
          <w:lang w:val="sr-Latn-RS"/>
        </w:rPr>
      </w:pPr>
    </w:p>
    <w:p w:rsidR="00FD3225" w:rsidRPr="00F51B3B" w:rsidRDefault="00FD3225" w:rsidP="00FD3225">
      <w:pPr>
        <w:jc w:val="both"/>
        <w:rPr>
          <w:b/>
          <w:sz w:val="18"/>
          <w:szCs w:val="18"/>
          <w:lang w:val="sr-Latn-RS"/>
        </w:rPr>
      </w:pPr>
      <w:r w:rsidRPr="00F51B3B">
        <w:rPr>
          <w:b/>
          <w:sz w:val="18"/>
          <w:szCs w:val="18"/>
          <w:lang w:val="sr-Latn-RS"/>
        </w:rPr>
        <w:t>1. Vrsta podataka koji su predmet obrade:</w:t>
      </w:r>
    </w:p>
    <w:p w:rsidR="00FD3225" w:rsidRPr="00F51B3B" w:rsidRDefault="008D4A04" w:rsidP="00FD3225">
      <w:pPr>
        <w:jc w:val="both"/>
        <w:rPr>
          <w:sz w:val="18"/>
          <w:szCs w:val="18"/>
          <w:lang w:val="sr-Latn-RS"/>
        </w:rPr>
      </w:pPr>
      <w:r>
        <w:rPr>
          <w:sz w:val="18"/>
          <w:szCs w:val="18"/>
          <w:lang w:val="sr-Latn-RS"/>
        </w:rPr>
        <w:t>I</w:t>
      </w:r>
      <w:r w:rsidR="00FD3225" w:rsidRPr="00F51B3B">
        <w:rPr>
          <w:sz w:val="18"/>
          <w:szCs w:val="18"/>
          <w:lang w:val="sr-Latn-RS"/>
        </w:rPr>
        <w:t xml:space="preserve">me i prezime, </w:t>
      </w:r>
      <w:r w:rsidR="004A0D75">
        <w:rPr>
          <w:sz w:val="18"/>
          <w:szCs w:val="18"/>
          <w:lang w:val="sr-Latn-RS"/>
        </w:rPr>
        <w:t>JMBG</w:t>
      </w:r>
      <w:r w:rsidR="00FD3225" w:rsidRPr="00F51B3B">
        <w:rPr>
          <w:sz w:val="18"/>
          <w:szCs w:val="18"/>
          <w:lang w:val="sr-Latn-RS"/>
        </w:rPr>
        <w:t xml:space="preserve"> i adresa prebivališta ili boravišta</w:t>
      </w:r>
    </w:p>
    <w:p w:rsidR="00F51B3B" w:rsidRPr="00F51B3B" w:rsidRDefault="00F51B3B" w:rsidP="00FD3225">
      <w:pPr>
        <w:jc w:val="both"/>
        <w:rPr>
          <w:sz w:val="18"/>
          <w:szCs w:val="18"/>
          <w:lang w:val="sr-Latn-RS"/>
        </w:rPr>
      </w:pPr>
    </w:p>
    <w:p w:rsidR="00FD3225" w:rsidRDefault="00FD3225" w:rsidP="00FD3225">
      <w:pPr>
        <w:jc w:val="both"/>
        <w:rPr>
          <w:b/>
          <w:sz w:val="18"/>
          <w:szCs w:val="18"/>
          <w:lang w:val="sr-Latn-RS"/>
        </w:rPr>
      </w:pPr>
      <w:r w:rsidRPr="00F51B3B">
        <w:rPr>
          <w:b/>
          <w:sz w:val="18"/>
          <w:szCs w:val="18"/>
          <w:lang w:val="sr-Latn-RS"/>
        </w:rPr>
        <w:t>2.Podaci o rukovaocu koji prikuplja podatke</w:t>
      </w:r>
    </w:p>
    <w:p w:rsidR="007C58F5" w:rsidRPr="00F51B3B" w:rsidRDefault="007C58F5" w:rsidP="00FD3225">
      <w:pPr>
        <w:jc w:val="both"/>
        <w:rPr>
          <w:b/>
          <w:sz w:val="18"/>
          <w:szCs w:val="18"/>
          <w:lang w:val="sr-Latn-RS"/>
        </w:rPr>
      </w:pPr>
    </w:p>
    <w:p w:rsidR="00FD3225" w:rsidRPr="00F51B3B" w:rsidRDefault="00FD3225" w:rsidP="00FD3225">
      <w:pPr>
        <w:pStyle w:val="MediumGrid2"/>
        <w:numPr>
          <w:ilvl w:val="0"/>
          <w:numId w:val="18"/>
        </w:numPr>
        <w:jc w:val="both"/>
        <w:rPr>
          <w:rFonts w:ascii="Times New Roman" w:hAnsi="Times New Roman"/>
          <w:sz w:val="18"/>
          <w:szCs w:val="18"/>
          <w:lang w:val="sr-Latn-RS"/>
        </w:rPr>
      </w:pPr>
      <w:r w:rsidRPr="00F51B3B">
        <w:rPr>
          <w:rFonts w:ascii="Times New Roman" w:hAnsi="Times New Roman"/>
          <w:sz w:val="18"/>
          <w:szCs w:val="18"/>
          <w:lang w:val="sr-Latn-RS"/>
        </w:rPr>
        <w:t>Naziv rukovaoca: V</w:t>
      </w:r>
      <w:r w:rsidR="00CB274C">
        <w:rPr>
          <w:rFonts w:ascii="Times New Roman" w:hAnsi="Times New Roman"/>
          <w:sz w:val="18"/>
          <w:szCs w:val="18"/>
          <w:lang w:val="sr-Latn-RS"/>
        </w:rPr>
        <w:t>IDEOMONT</w:t>
      </w:r>
      <w:r w:rsidRPr="00F51B3B">
        <w:rPr>
          <w:rFonts w:ascii="Times New Roman" w:hAnsi="Times New Roman"/>
          <w:sz w:val="18"/>
          <w:szCs w:val="18"/>
          <w:lang w:val="sr-Latn-RS"/>
        </w:rPr>
        <w:t xml:space="preserve"> doo Beograd – Novi Beograd</w:t>
      </w:r>
    </w:p>
    <w:p w:rsidR="00FD3225" w:rsidRPr="00F51B3B" w:rsidRDefault="00FD3225" w:rsidP="00FD3225">
      <w:pPr>
        <w:pStyle w:val="MediumGrid2"/>
        <w:numPr>
          <w:ilvl w:val="0"/>
          <w:numId w:val="18"/>
        </w:numPr>
        <w:jc w:val="both"/>
        <w:rPr>
          <w:rFonts w:ascii="Times New Roman" w:hAnsi="Times New Roman"/>
          <w:sz w:val="18"/>
          <w:szCs w:val="18"/>
          <w:lang w:val="sr-Latn-RS"/>
        </w:rPr>
      </w:pPr>
      <w:r w:rsidRPr="00F51B3B">
        <w:rPr>
          <w:rFonts w:ascii="Times New Roman" w:hAnsi="Times New Roman"/>
          <w:sz w:val="18"/>
          <w:szCs w:val="18"/>
          <w:lang w:val="sr-Latn-RS"/>
        </w:rPr>
        <w:t>Vrsta rukovaoca: privredno društvo</w:t>
      </w:r>
    </w:p>
    <w:p w:rsidR="00FD3225" w:rsidRPr="00F51B3B" w:rsidRDefault="00FD3225" w:rsidP="00FD3225">
      <w:pPr>
        <w:pStyle w:val="MediumGrid2"/>
        <w:numPr>
          <w:ilvl w:val="0"/>
          <w:numId w:val="18"/>
        </w:numPr>
        <w:jc w:val="both"/>
        <w:rPr>
          <w:rFonts w:ascii="Times New Roman" w:hAnsi="Times New Roman"/>
          <w:sz w:val="18"/>
          <w:szCs w:val="18"/>
          <w:lang w:val="sr-Latn-RS"/>
        </w:rPr>
      </w:pPr>
      <w:r w:rsidRPr="00F51B3B">
        <w:rPr>
          <w:rFonts w:ascii="Times New Roman" w:hAnsi="Times New Roman"/>
          <w:sz w:val="18"/>
          <w:szCs w:val="18"/>
          <w:lang w:val="sr-Latn-RS"/>
        </w:rPr>
        <w:t>Matični broj: 21126179</w:t>
      </w:r>
    </w:p>
    <w:p w:rsidR="00FD3225" w:rsidRPr="00F51B3B" w:rsidRDefault="00FD3225" w:rsidP="00FD3225">
      <w:pPr>
        <w:pStyle w:val="MediumGrid2"/>
        <w:numPr>
          <w:ilvl w:val="0"/>
          <w:numId w:val="18"/>
        </w:numPr>
        <w:jc w:val="both"/>
        <w:rPr>
          <w:rFonts w:ascii="Times New Roman" w:hAnsi="Times New Roman"/>
          <w:sz w:val="18"/>
          <w:szCs w:val="18"/>
          <w:lang w:val="sr-Latn-RS"/>
        </w:rPr>
      </w:pPr>
      <w:r w:rsidRPr="00F51B3B">
        <w:rPr>
          <w:rFonts w:ascii="Times New Roman" w:hAnsi="Times New Roman"/>
          <w:sz w:val="18"/>
          <w:szCs w:val="18"/>
          <w:lang w:val="sr-Latn-RS"/>
        </w:rPr>
        <w:t>PIB</w:t>
      </w:r>
      <w:r w:rsidR="00D7534F">
        <w:rPr>
          <w:rFonts w:ascii="Times New Roman" w:hAnsi="Times New Roman"/>
          <w:sz w:val="18"/>
          <w:szCs w:val="18"/>
          <w:lang w:val="sr-Latn-RS"/>
        </w:rPr>
        <w:t>:</w:t>
      </w:r>
      <w:r w:rsidRPr="00F51B3B">
        <w:rPr>
          <w:rFonts w:ascii="Times New Roman" w:hAnsi="Times New Roman"/>
          <w:sz w:val="18"/>
          <w:szCs w:val="18"/>
          <w:lang w:val="sr-Latn-RS"/>
        </w:rPr>
        <w:t xml:space="preserve"> 109100621</w:t>
      </w:r>
    </w:p>
    <w:p w:rsidR="00FD3225" w:rsidRPr="00F51B3B" w:rsidRDefault="00FD3225" w:rsidP="00FD3225">
      <w:pPr>
        <w:pStyle w:val="MediumGrid2"/>
        <w:numPr>
          <w:ilvl w:val="0"/>
          <w:numId w:val="18"/>
        </w:numPr>
        <w:jc w:val="both"/>
        <w:rPr>
          <w:rFonts w:ascii="Times New Roman" w:hAnsi="Times New Roman"/>
          <w:sz w:val="18"/>
          <w:szCs w:val="18"/>
          <w:lang w:val="sr-Latn-RS"/>
        </w:rPr>
      </w:pPr>
      <w:r w:rsidRPr="00F51B3B">
        <w:rPr>
          <w:rFonts w:ascii="Times New Roman" w:hAnsi="Times New Roman"/>
          <w:sz w:val="18"/>
          <w:szCs w:val="18"/>
          <w:lang w:val="sr-Latn-RS"/>
        </w:rPr>
        <w:t>Ulica i broj: Tošin Bunar br.166/2</w:t>
      </w:r>
    </w:p>
    <w:p w:rsidR="00FD3225" w:rsidRPr="00F51B3B" w:rsidRDefault="00FD3225" w:rsidP="00FD3225">
      <w:pPr>
        <w:pStyle w:val="MediumGrid2"/>
        <w:numPr>
          <w:ilvl w:val="0"/>
          <w:numId w:val="18"/>
        </w:numPr>
        <w:jc w:val="both"/>
        <w:rPr>
          <w:rFonts w:ascii="Times New Roman" w:hAnsi="Times New Roman"/>
          <w:sz w:val="18"/>
          <w:szCs w:val="18"/>
          <w:lang w:val="sr-Latn-RS"/>
        </w:rPr>
      </w:pPr>
      <w:r w:rsidRPr="00F51B3B">
        <w:rPr>
          <w:rFonts w:ascii="Times New Roman" w:hAnsi="Times New Roman"/>
          <w:sz w:val="18"/>
          <w:szCs w:val="18"/>
          <w:lang w:val="sr-Latn-RS"/>
        </w:rPr>
        <w:t>Odgovorno lice rukovaoca: Violeta Slavović</w:t>
      </w:r>
    </w:p>
    <w:p w:rsidR="00FD3225" w:rsidRDefault="00FD3225" w:rsidP="00FD3225">
      <w:pPr>
        <w:pStyle w:val="MediumGrid2"/>
        <w:numPr>
          <w:ilvl w:val="0"/>
          <w:numId w:val="18"/>
        </w:numPr>
        <w:jc w:val="both"/>
        <w:rPr>
          <w:rFonts w:ascii="Times New Roman" w:hAnsi="Times New Roman"/>
          <w:sz w:val="18"/>
          <w:szCs w:val="18"/>
          <w:lang w:val="sr-Latn-RS"/>
        </w:rPr>
      </w:pPr>
      <w:r w:rsidRPr="00F51B3B">
        <w:rPr>
          <w:rFonts w:ascii="Times New Roman" w:hAnsi="Times New Roman"/>
          <w:sz w:val="18"/>
          <w:szCs w:val="18"/>
          <w:lang w:val="sr-Latn-RS"/>
        </w:rPr>
        <w:t>Funkcija: direktor</w:t>
      </w:r>
    </w:p>
    <w:p w:rsidR="007662D3" w:rsidRPr="00F51B3B" w:rsidRDefault="007662D3" w:rsidP="007662D3">
      <w:pPr>
        <w:pStyle w:val="MediumGrid2"/>
        <w:ind w:left="720"/>
        <w:jc w:val="both"/>
        <w:rPr>
          <w:rFonts w:ascii="Times New Roman" w:hAnsi="Times New Roman"/>
          <w:sz w:val="18"/>
          <w:szCs w:val="18"/>
          <w:lang w:val="sr-Latn-RS"/>
        </w:rPr>
      </w:pPr>
    </w:p>
    <w:p w:rsidR="00FD3225" w:rsidRPr="00F51B3B" w:rsidRDefault="00FD3225" w:rsidP="00FD3225">
      <w:pPr>
        <w:jc w:val="both"/>
        <w:rPr>
          <w:b/>
          <w:sz w:val="18"/>
          <w:szCs w:val="18"/>
          <w:lang w:val="sr-Latn-RS"/>
        </w:rPr>
      </w:pPr>
      <w:r w:rsidRPr="00F51B3B">
        <w:rPr>
          <w:b/>
          <w:sz w:val="18"/>
          <w:szCs w:val="18"/>
          <w:lang w:val="sr-Latn-RS"/>
        </w:rPr>
        <w:t>3. Svrha prikupljanja i dalje obrade podataka</w:t>
      </w:r>
    </w:p>
    <w:p w:rsidR="00FD3225" w:rsidRPr="00F51B3B" w:rsidRDefault="00FD3225" w:rsidP="00FD3225">
      <w:pPr>
        <w:jc w:val="both"/>
        <w:rPr>
          <w:b/>
          <w:sz w:val="18"/>
          <w:szCs w:val="18"/>
          <w:lang w:val="sr-Latn-RS"/>
        </w:rPr>
      </w:pPr>
      <w:r w:rsidRPr="00F51B3B">
        <w:rPr>
          <w:sz w:val="18"/>
          <w:szCs w:val="18"/>
          <w:lang w:val="sr-Latn-RS"/>
        </w:rPr>
        <w:t>Podaci se prikupljaju radi  zaključenja Pretplatničkih ugovora za pružanje usluga i prodaju paketa usluga koje su bliže opisane u ovim Opštim uslovima</w:t>
      </w:r>
    </w:p>
    <w:p w:rsidR="00FD3225" w:rsidRPr="00F51B3B" w:rsidRDefault="00FD3225" w:rsidP="00FD3225">
      <w:pPr>
        <w:jc w:val="both"/>
        <w:rPr>
          <w:b/>
          <w:sz w:val="18"/>
          <w:szCs w:val="18"/>
          <w:lang w:val="sr-Latn-RS"/>
        </w:rPr>
      </w:pPr>
      <w:r w:rsidRPr="00F51B3B">
        <w:rPr>
          <w:b/>
          <w:sz w:val="18"/>
          <w:szCs w:val="18"/>
          <w:lang w:val="sr-Latn-RS"/>
        </w:rPr>
        <w:t>4. Načinu korišćenja podataka</w:t>
      </w:r>
    </w:p>
    <w:p w:rsidR="00FD3225" w:rsidRPr="00F51B3B" w:rsidRDefault="00FD3225" w:rsidP="00FD3225">
      <w:pPr>
        <w:jc w:val="both"/>
        <w:rPr>
          <w:sz w:val="18"/>
          <w:szCs w:val="18"/>
          <w:lang w:val="sr-Latn-RS"/>
        </w:rPr>
      </w:pPr>
      <w:r w:rsidRPr="00F51B3B">
        <w:rPr>
          <w:sz w:val="18"/>
          <w:szCs w:val="18"/>
          <w:lang w:val="sr-Latn-RS"/>
        </w:rPr>
        <w:t>Podaci se čuvaju na računaru, pristup je moguć samo uz korisničko ime i lozinku, pristup podacima ima</w:t>
      </w:r>
      <w:r w:rsidR="001D1D99">
        <w:rPr>
          <w:sz w:val="18"/>
          <w:szCs w:val="18"/>
          <w:lang w:val="sr-Latn-RS"/>
        </w:rPr>
        <w:t>ju</w:t>
      </w:r>
      <w:r w:rsidRPr="00F51B3B">
        <w:rPr>
          <w:sz w:val="18"/>
          <w:szCs w:val="18"/>
          <w:lang w:val="sr-Latn-RS"/>
        </w:rPr>
        <w:t xml:space="preserve"> samo određena lica, koriste se samo radi ostvarivanja svrhe korišćenja podataka, ukoliko neko od lica čiji se podaci obrađuju opozove svoj pristanak, čuvanje i upotreba podataka će biti obustavljena</w:t>
      </w:r>
    </w:p>
    <w:p w:rsidR="00FD3225" w:rsidRPr="00F51B3B" w:rsidRDefault="00FD3225" w:rsidP="00FD3225">
      <w:pPr>
        <w:jc w:val="both"/>
        <w:rPr>
          <w:b/>
          <w:sz w:val="18"/>
          <w:szCs w:val="18"/>
          <w:lang w:val="sr-Latn-RS"/>
        </w:rPr>
      </w:pPr>
      <w:r w:rsidRPr="00F51B3B">
        <w:rPr>
          <w:b/>
          <w:sz w:val="18"/>
          <w:szCs w:val="18"/>
          <w:lang w:val="sr-Latn-RS"/>
        </w:rPr>
        <w:t xml:space="preserve">5. Lica koja će </w:t>
      </w:r>
      <w:r w:rsidR="00F51B3B" w:rsidRPr="00F51B3B">
        <w:rPr>
          <w:b/>
          <w:sz w:val="18"/>
          <w:szCs w:val="18"/>
          <w:lang w:val="sr-Latn-RS"/>
        </w:rPr>
        <w:t>koristiti</w:t>
      </w:r>
      <w:r w:rsidRPr="00F51B3B">
        <w:rPr>
          <w:b/>
          <w:sz w:val="18"/>
          <w:szCs w:val="18"/>
          <w:lang w:val="sr-Latn-RS"/>
        </w:rPr>
        <w:t xml:space="preserve"> podatke su:</w:t>
      </w:r>
    </w:p>
    <w:p w:rsidR="00FD3225" w:rsidRPr="00F51B3B" w:rsidRDefault="00FD3225" w:rsidP="00FD3225">
      <w:pPr>
        <w:jc w:val="both"/>
        <w:rPr>
          <w:sz w:val="18"/>
          <w:szCs w:val="18"/>
          <w:lang w:val="sr-Latn-RS"/>
        </w:rPr>
      </w:pPr>
      <w:r w:rsidRPr="00F51B3B">
        <w:rPr>
          <w:sz w:val="18"/>
          <w:szCs w:val="18"/>
          <w:lang w:val="sr-Latn-RS"/>
        </w:rPr>
        <w:t>Podatke neće koristiti treće lice</w:t>
      </w:r>
    </w:p>
    <w:p w:rsidR="00FD3225" w:rsidRPr="00F51B3B" w:rsidRDefault="00FD3225" w:rsidP="00FD3225">
      <w:pPr>
        <w:jc w:val="both"/>
        <w:rPr>
          <w:b/>
          <w:sz w:val="18"/>
          <w:szCs w:val="18"/>
          <w:lang w:val="sr-Latn-RS"/>
        </w:rPr>
      </w:pPr>
      <w:r w:rsidRPr="00F51B3B">
        <w:rPr>
          <w:b/>
          <w:sz w:val="18"/>
          <w:szCs w:val="18"/>
          <w:lang w:val="sr-Latn-RS"/>
        </w:rPr>
        <w:t>6. Pravni osnov prikupljanja podataka je:</w:t>
      </w:r>
    </w:p>
    <w:p w:rsidR="00FD3225" w:rsidRPr="00F51B3B" w:rsidRDefault="00FD3225" w:rsidP="00FD3225">
      <w:pPr>
        <w:jc w:val="both"/>
        <w:rPr>
          <w:sz w:val="18"/>
          <w:szCs w:val="18"/>
          <w:lang w:val="sr-Latn-RS"/>
        </w:rPr>
      </w:pPr>
      <w:r w:rsidRPr="00F51B3B">
        <w:rPr>
          <w:sz w:val="18"/>
          <w:szCs w:val="18"/>
          <w:lang w:val="sr-Latn-RS"/>
        </w:rPr>
        <w:t>Lični pristanak lica dat u skladu sa članom 12 stav 1 tačka 2 ZZPL</w:t>
      </w:r>
    </w:p>
    <w:p w:rsidR="00FD3225" w:rsidRPr="00F51B3B" w:rsidRDefault="00FD3225" w:rsidP="00FD3225">
      <w:pPr>
        <w:jc w:val="both"/>
        <w:rPr>
          <w:b/>
          <w:sz w:val="18"/>
          <w:szCs w:val="18"/>
          <w:lang w:val="sr-Latn-RS"/>
        </w:rPr>
      </w:pPr>
      <w:r w:rsidRPr="00F51B3B">
        <w:rPr>
          <w:b/>
          <w:sz w:val="18"/>
          <w:szCs w:val="18"/>
          <w:lang w:val="sr-Latn-RS"/>
        </w:rPr>
        <w:t>7. Opoziv pristanka</w:t>
      </w:r>
    </w:p>
    <w:p w:rsidR="00FD3225" w:rsidRPr="00F51B3B" w:rsidRDefault="00FD3225" w:rsidP="00FD3225">
      <w:pPr>
        <w:jc w:val="both"/>
        <w:rPr>
          <w:sz w:val="18"/>
          <w:szCs w:val="18"/>
          <w:lang w:val="sr-Latn-RS"/>
        </w:rPr>
      </w:pPr>
      <w:r w:rsidRPr="00F51B3B">
        <w:rPr>
          <w:sz w:val="18"/>
          <w:szCs w:val="18"/>
          <w:lang w:val="sr-Latn-RS"/>
        </w:rPr>
        <w:t xml:space="preserve">Lice na koje se </w:t>
      </w:r>
      <w:r w:rsidR="00F51B3B" w:rsidRPr="00F51B3B">
        <w:rPr>
          <w:sz w:val="18"/>
          <w:szCs w:val="18"/>
          <w:lang w:val="sr-Latn-RS"/>
        </w:rPr>
        <w:t>podaci</w:t>
      </w:r>
      <w:r w:rsidRPr="00F51B3B">
        <w:rPr>
          <w:sz w:val="18"/>
          <w:szCs w:val="18"/>
          <w:lang w:val="sr-Latn-RS"/>
        </w:rPr>
        <w:t xml:space="preserve"> odnose ima pravo da pristanak za obradu </w:t>
      </w:r>
      <w:r w:rsidR="00F51B3B" w:rsidRPr="00F51B3B">
        <w:rPr>
          <w:sz w:val="18"/>
          <w:szCs w:val="18"/>
          <w:lang w:val="sr-Latn-RS"/>
        </w:rPr>
        <w:t>podataka</w:t>
      </w:r>
      <w:r w:rsidRPr="00F51B3B">
        <w:rPr>
          <w:sz w:val="18"/>
          <w:szCs w:val="18"/>
          <w:lang w:val="sr-Latn-RS"/>
        </w:rPr>
        <w:t xml:space="preserve"> opozove, sa svim Zakonom propisanim pravnim posledicama opoziva pristanka. Pristanak se može opozvati.</w:t>
      </w:r>
      <w:r w:rsidR="00500116">
        <w:rPr>
          <w:sz w:val="18"/>
          <w:szCs w:val="18"/>
          <w:lang w:val="sr-Latn-RS"/>
        </w:rPr>
        <w:t xml:space="preserve"> </w:t>
      </w:r>
      <w:r w:rsidRPr="00F51B3B">
        <w:rPr>
          <w:sz w:val="18"/>
          <w:szCs w:val="18"/>
          <w:lang w:val="sr-Latn-RS"/>
        </w:rPr>
        <w:t>Punovažan opoziv lice može dati pismeno ili usmeno na zapisnik.</w:t>
      </w:r>
      <w:r w:rsidR="00500116">
        <w:rPr>
          <w:sz w:val="18"/>
          <w:szCs w:val="18"/>
          <w:lang w:val="sr-Latn-RS"/>
        </w:rPr>
        <w:t xml:space="preserve"> </w:t>
      </w:r>
    </w:p>
    <w:p w:rsidR="00FD3225" w:rsidRPr="00F51B3B" w:rsidRDefault="00FD3225" w:rsidP="00FD3225">
      <w:pPr>
        <w:jc w:val="both"/>
        <w:rPr>
          <w:sz w:val="18"/>
          <w:szCs w:val="18"/>
          <w:lang w:val="sr-Latn-RS"/>
        </w:rPr>
      </w:pPr>
      <w:r w:rsidRPr="00F51B3B">
        <w:rPr>
          <w:sz w:val="18"/>
          <w:szCs w:val="18"/>
          <w:lang w:val="sr-Latn-RS"/>
        </w:rPr>
        <w:t>U slučaju opoziva, lice koje je dalo pristanak dužno je da rukovaocu naknadi opravdane troškove i štetu, u skladu sa propisima koji uređuju odgovornost za štetu.</w:t>
      </w:r>
      <w:r w:rsidR="00500116">
        <w:rPr>
          <w:sz w:val="18"/>
          <w:szCs w:val="18"/>
          <w:lang w:val="sr-Latn-RS"/>
        </w:rPr>
        <w:t xml:space="preserve"> </w:t>
      </w:r>
      <w:r w:rsidRPr="00F51B3B">
        <w:rPr>
          <w:sz w:val="18"/>
          <w:szCs w:val="18"/>
          <w:lang w:val="sr-Latn-RS"/>
        </w:rPr>
        <w:t>Obrada podataka je nedozvoljena posle opoziva pristanka.</w:t>
      </w:r>
    </w:p>
    <w:p w:rsidR="00FD3225" w:rsidRPr="00F51B3B" w:rsidRDefault="00FD3225" w:rsidP="00FD3225">
      <w:pPr>
        <w:jc w:val="both"/>
        <w:rPr>
          <w:b/>
          <w:sz w:val="18"/>
          <w:szCs w:val="18"/>
          <w:lang w:val="sr-Latn-RS"/>
        </w:rPr>
      </w:pPr>
      <w:r w:rsidRPr="00F51B3B">
        <w:rPr>
          <w:b/>
          <w:sz w:val="18"/>
          <w:szCs w:val="18"/>
          <w:lang w:val="sr-Latn-RS"/>
        </w:rPr>
        <w:t>8. Prava koja pripadaju licu u slučaju nedozvoljene obrade</w:t>
      </w:r>
    </w:p>
    <w:p w:rsidR="00FD3225" w:rsidRPr="00F51B3B" w:rsidRDefault="00FD3225" w:rsidP="00FD3225">
      <w:pPr>
        <w:jc w:val="both"/>
        <w:rPr>
          <w:sz w:val="18"/>
          <w:szCs w:val="18"/>
          <w:lang w:val="sr-Latn-RS"/>
        </w:rPr>
      </w:pPr>
      <w:r w:rsidRPr="00F51B3B">
        <w:rPr>
          <w:sz w:val="18"/>
          <w:szCs w:val="18"/>
          <w:lang w:val="sr-Latn-RS"/>
        </w:rPr>
        <w:t>U slučaju nedozvoljene obrade podataka lice ima pravo da od rukovaoca zahteva ispravku, dopunu, ažuriranje, brisanje podataka, kao i prekid i privremenu obustavu obrade.</w:t>
      </w:r>
    </w:p>
    <w:p w:rsidR="00FD3225" w:rsidRPr="00F51B3B" w:rsidRDefault="00FD3225" w:rsidP="00FD3225">
      <w:pPr>
        <w:jc w:val="both"/>
        <w:rPr>
          <w:b/>
          <w:sz w:val="18"/>
          <w:szCs w:val="18"/>
          <w:lang w:val="sr-Latn-RS"/>
        </w:rPr>
      </w:pPr>
      <w:r w:rsidRPr="00F51B3B">
        <w:rPr>
          <w:b/>
          <w:sz w:val="18"/>
          <w:szCs w:val="18"/>
          <w:lang w:val="sr-Latn-RS"/>
        </w:rPr>
        <w:t>9. Zagarantovana prava</w:t>
      </w:r>
    </w:p>
    <w:p w:rsidR="00FD3225" w:rsidRPr="00F51B3B" w:rsidRDefault="00FD3225" w:rsidP="00FD3225">
      <w:pPr>
        <w:jc w:val="both"/>
        <w:rPr>
          <w:sz w:val="18"/>
          <w:szCs w:val="18"/>
          <w:lang w:val="sr-Latn-RS"/>
        </w:rPr>
      </w:pPr>
      <w:r w:rsidRPr="00F51B3B">
        <w:rPr>
          <w:sz w:val="18"/>
          <w:szCs w:val="18"/>
          <w:lang w:val="sr-Latn-RS"/>
        </w:rPr>
        <w:t>Lice na koje se podaci odnose ima sva prava zagarantovana Zakonom o zaštiti podataka o ličnosti u slučaju nedozvoljene obrade, kao i u vezi sa drugim okolnostima čije bi nesaopštavanje licu na koje se odnose podaci, odnosno drugom licu bilo suprotno savesnom postupanju</w:t>
      </w:r>
      <w:r w:rsidR="00500116">
        <w:rPr>
          <w:sz w:val="18"/>
          <w:szCs w:val="18"/>
          <w:lang w:val="sr-Latn-RS"/>
        </w:rPr>
        <w:t>.</w:t>
      </w:r>
    </w:p>
    <w:p w:rsidR="00500116" w:rsidRDefault="00FD3225" w:rsidP="00500116">
      <w:pPr>
        <w:jc w:val="both"/>
        <w:rPr>
          <w:sz w:val="18"/>
          <w:szCs w:val="18"/>
          <w:lang w:val="sr-Latn-RS"/>
        </w:rPr>
      </w:pPr>
      <w:r w:rsidRPr="00F51B3B">
        <w:rPr>
          <w:sz w:val="18"/>
          <w:szCs w:val="18"/>
          <w:lang w:val="sr-Latn-RS"/>
        </w:rPr>
        <w:t>Rukovalac će obavestiti lice na koje se podaci odnose i korisnika o izmeni, dopuni ili brisanju podataka bez odlaganja, a najkasnije u roku od 15 dana od dana izmene, dopune ili brisanja podataka.</w:t>
      </w:r>
    </w:p>
    <w:p w:rsidR="00180840" w:rsidRPr="00F51B3B" w:rsidRDefault="00180840" w:rsidP="00500116">
      <w:pPr>
        <w:jc w:val="both"/>
        <w:rPr>
          <w:sz w:val="18"/>
          <w:lang w:val="sr-Latn-RS"/>
        </w:rPr>
      </w:pPr>
      <w:r w:rsidRPr="00500116">
        <w:rPr>
          <w:sz w:val="18"/>
          <w:lang w:val="sr-Latn-RS"/>
        </w:rPr>
        <w:t>Videomont radi dokazivanja komercijalnih transakcija ili</w:t>
      </w:r>
      <w:r w:rsidRPr="00F51B3B">
        <w:rPr>
          <w:sz w:val="18"/>
          <w:lang w:val="sr-Latn-RS"/>
        </w:rPr>
        <w:t xml:space="preserve"> drugih bitnih elemenata poslovnih odnosa s korisnicima može snimati telefonske razgovore korisnika i Videomonta preko broja </w:t>
      </w:r>
      <w:r w:rsidR="00C51DA5" w:rsidRPr="00F51B3B">
        <w:rPr>
          <w:sz w:val="18"/>
          <w:lang w:val="sr-Latn-RS"/>
        </w:rPr>
        <w:t>011 3116416 ili 069 3116416</w:t>
      </w:r>
      <w:r w:rsidRPr="00F51B3B">
        <w:rPr>
          <w:sz w:val="18"/>
          <w:lang w:val="sr-Latn-RS"/>
        </w:rPr>
        <w:t xml:space="preserve">, o čemu je </w:t>
      </w:r>
      <w:r w:rsidR="0013484A">
        <w:rPr>
          <w:sz w:val="18"/>
          <w:lang w:val="sr-Latn-RS"/>
        </w:rPr>
        <w:t>Pretplatnik</w:t>
      </w:r>
      <w:r w:rsidRPr="00F51B3B">
        <w:rPr>
          <w:sz w:val="18"/>
          <w:lang w:val="sr-Latn-RS"/>
        </w:rPr>
        <w:t xml:space="preserve"> upoznat u Opštim uslovima</w:t>
      </w:r>
      <w:r w:rsidR="00C51DA5" w:rsidRPr="00F51B3B">
        <w:rPr>
          <w:sz w:val="18"/>
          <w:lang w:val="sr-Latn-RS"/>
        </w:rPr>
        <w:t>.</w:t>
      </w:r>
    </w:p>
    <w:p w:rsidR="00E10A88" w:rsidRPr="000A33D6" w:rsidRDefault="00E10A88" w:rsidP="007B1190">
      <w:pPr>
        <w:pBdr>
          <w:bottom w:val="single" w:sz="4" w:space="1" w:color="auto"/>
        </w:pBdr>
        <w:jc w:val="both"/>
        <w:rPr>
          <w:sz w:val="18"/>
          <w:lang w:val="sr-Latn-RS"/>
        </w:rPr>
      </w:pPr>
    </w:p>
    <w:p w:rsidR="00C51DA5" w:rsidRPr="000A33D6" w:rsidRDefault="00C51DA5" w:rsidP="00C51DA5">
      <w:pPr>
        <w:pBdr>
          <w:bottom w:val="single" w:sz="4" w:space="1" w:color="auto"/>
        </w:pBdr>
        <w:jc w:val="both"/>
        <w:rPr>
          <w:rFonts w:ascii="Calibri" w:hAnsi="Calibri" w:cs="Calibri"/>
          <w:b/>
          <w:iCs/>
          <w:sz w:val="18"/>
          <w:szCs w:val="18"/>
          <w:lang w:val="sr-Latn-RS"/>
        </w:rPr>
      </w:pPr>
      <w:r w:rsidRPr="000A33D6">
        <w:rPr>
          <w:rFonts w:ascii="Calibri" w:hAnsi="Calibri" w:cs="Calibri"/>
          <w:b/>
          <w:iCs/>
          <w:sz w:val="18"/>
          <w:szCs w:val="18"/>
          <w:lang w:val="sr-Latn-RS"/>
        </w:rPr>
        <w:t xml:space="preserve">Član </w:t>
      </w:r>
      <w:r w:rsidR="006000CB">
        <w:rPr>
          <w:rFonts w:ascii="Calibri" w:hAnsi="Calibri" w:cs="Calibri"/>
          <w:b/>
          <w:iCs/>
          <w:sz w:val="18"/>
          <w:szCs w:val="18"/>
          <w:lang w:val="sr-Latn-RS"/>
        </w:rPr>
        <w:t>21</w:t>
      </w:r>
      <w:r w:rsidRPr="000A33D6">
        <w:rPr>
          <w:rFonts w:ascii="Calibri" w:hAnsi="Calibri" w:cs="Calibri"/>
          <w:b/>
          <w:iCs/>
          <w:sz w:val="18"/>
          <w:szCs w:val="18"/>
          <w:lang w:val="sr-Latn-RS"/>
        </w:rPr>
        <w:t xml:space="preserve">. – </w:t>
      </w:r>
      <w:r w:rsidRPr="000A33D6">
        <w:rPr>
          <w:b/>
          <w:lang w:val="sr-Latn-RS"/>
        </w:rPr>
        <w:t>Reklamacije/Prigovor</w:t>
      </w:r>
    </w:p>
    <w:p w:rsidR="00C51DA5" w:rsidRPr="000A33D6" w:rsidRDefault="00C51DA5" w:rsidP="00C51DA5">
      <w:pPr>
        <w:pStyle w:val="BodyText"/>
        <w:spacing w:line="252" w:lineRule="auto"/>
        <w:ind w:right="235" w:hanging="8"/>
        <w:rPr>
          <w:sz w:val="18"/>
          <w:lang w:val="sr-Latn-RS"/>
        </w:rPr>
      </w:pPr>
    </w:p>
    <w:p w:rsidR="00C51DA5" w:rsidRPr="000A33D6" w:rsidRDefault="00C51DA5" w:rsidP="00230416">
      <w:pPr>
        <w:jc w:val="both"/>
        <w:rPr>
          <w:sz w:val="18"/>
          <w:lang w:val="sr-Latn-RS"/>
        </w:rPr>
      </w:pPr>
      <w:r w:rsidRPr="000A33D6">
        <w:rPr>
          <w:sz w:val="18"/>
          <w:lang w:val="sr-Latn-RS"/>
        </w:rPr>
        <w:t xml:space="preserve">Ukoliko </w:t>
      </w:r>
      <w:r w:rsidR="004A0D75">
        <w:rPr>
          <w:sz w:val="18"/>
          <w:lang w:val="sr-Latn-RS"/>
        </w:rPr>
        <w:t>Pretplatnik</w:t>
      </w:r>
      <w:r w:rsidRPr="000A33D6">
        <w:rPr>
          <w:sz w:val="18"/>
          <w:lang w:val="sr-Latn-RS"/>
        </w:rPr>
        <w:t xml:space="preserve"> smatra da obračun usluga nije ispravan ili da usluga nije pružena u ugovorenom kvalitetu, može podneti reklamaciju ili prigovor Videomontu u roku od 30 dana od dospeća računa, odnosno, počev od dana kada je pružena usluga čiji kvalitet je manji od ugovorenog.</w:t>
      </w:r>
    </w:p>
    <w:p w:rsidR="00C51DA5" w:rsidRPr="000A33D6" w:rsidRDefault="00C51DA5" w:rsidP="00230416">
      <w:pPr>
        <w:jc w:val="both"/>
        <w:rPr>
          <w:sz w:val="18"/>
          <w:lang w:val="sr-Latn-RS"/>
        </w:rPr>
      </w:pPr>
    </w:p>
    <w:p w:rsidR="00C8483B" w:rsidRPr="000A33D6" w:rsidRDefault="00230416" w:rsidP="00230416">
      <w:pPr>
        <w:jc w:val="both"/>
        <w:rPr>
          <w:sz w:val="18"/>
          <w:lang w:val="sr-Latn-RS"/>
        </w:rPr>
      </w:pPr>
      <w:r>
        <w:rPr>
          <w:sz w:val="18"/>
          <w:lang w:val="sr-Latn-RS"/>
        </w:rPr>
        <w:t>Pretplatnik</w:t>
      </w:r>
      <w:r w:rsidR="00C51DA5" w:rsidRPr="000A33D6">
        <w:rPr>
          <w:sz w:val="18"/>
          <w:lang w:val="sr-Latn-RS"/>
        </w:rPr>
        <w:t xml:space="preserve"> je dužan da plati nesporan deo iznosa računa. </w:t>
      </w:r>
    </w:p>
    <w:p w:rsidR="00C51DA5" w:rsidRDefault="00230416" w:rsidP="00230416">
      <w:pPr>
        <w:jc w:val="both"/>
        <w:rPr>
          <w:sz w:val="18"/>
          <w:lang w:val="sr-Latn-RS"/>
        </w:rPr>
      </w:pPr>
      <w:r>
        <w:rPr>
          <w:sz w:val="18"/>
          <w:lang w:val="sr-Latn-RS"/>
        </w:rPr>
        <w:t xml:space="preserve">Videomont </w:t>
      </w:r>
      <w:r w:rsidR="00C51DA5" w:rsidRPr="000A33D6">
        <w:rPr>
          <w:sz w:val="18"/>
          <w:lang w:val="sr-Latn-RS"/>
        </w:rPr>
        <w:t>ne odgovora za nedostatak kvaliteta usluge usled objektivnih uzroka koji se ne mogu predvideti, izbeći ili ukloniti, kao i zbog radova na održavanju i izgradnji svoje komunikacione mreže i/ ili servisa - zamene prijemne opreme u monitoring centu Videomonta.</w:t>
      </w:r>
    </w:p>
    <w:p w:rsidR="00C8483B" w:rsidRPr="000A33D6" w:rsidRDefault="00C8483B" w:rsidP="00230416">
      <w:pPr>
        <w:jc w:val="both"/>
        <w:rPr>
          <w:sz w:val="18"/>
          <w:lang w:val="sr-Latn-RS"/>
        </w:rPr>
      </w:pPr>
    </w:p>
    <w:p w:rsidR="00C51DA5" w:rsidRPr="00230416" w:rsidRDefault="00C51DA5" w:rsidP="00230416">
      <w:pPr>
        <w:jc w:val="both"/>
        <w:rPr>
          <w:sz w:val="18"/>
          <w:szCs w:val="18"/>
          <w:lang w:val="sr-Latn-RS"/>
        </w:rPr>
      </w:pPr>
      <w:r w:rsidRPr="00230416">
        <w:rPr>
          <w:sz w:val="18"/>
          <w:szCs w:val="18"/>
          <w:lang w:val="sr-Latn-RS"/>
        </w:rPr>
        <w:t>Ukoliko se reklamacija odnosi na nesaobraznost ili neispravnost isporučene i ugrađene opreme, GPRS ili drugog uređaja za bežični prenos podataka u garantnom roku, ovlašćeno lice ili ovlašćeni servis od strane proizvođača dužan je da saobraznost ili ispravnost potvrdi, otkloni ili odobri zamenu uređaja novim. U tom smislu, Videomont će na osnovu izveštaja ovlašćenog lica ili ovlašćenog servisa odgovoriti na reklamaciju.</w:t>
      </w:r>
    </w:p>
    <w:p w:rsidR="00C51DA5" w:rsidRPr="00230416" w:rsidRDefault="00C51DA5" w:rsidP="00230416">
      <w:pPr>
        <w:jc w:val="both"/>
        <w:rPr>
          <w:sz w:val="18"/>
          <w:szCs w:val="18"/>
          <w:lang w:val="sr-Latn-RS"/>
        </w:rPr>
      </w:pPr>
      <w:r w:rsidRPr="00230416">
        <w:rPr>
          <w:sz w:val="18"/>
          <w:szCs w:val="18"/>
          <w:lang w:val="sr-Latn-RS"/>
        </w:rPr>
        <w:t>Reklamacije ili prigovor</w:t>
      </w:r>
      <w:r w:rsidR="00230416">
        <w:rPr>
          <w:sz w:val="18"/>
          <w:szCs w:val="18"/>
          <w:lang w:val="sr-Latn-RS"/>
        </w:rPr>
        <w:t xml:space="preserve"> </w:t>
      </w:r>
      <w:r w:rsidRPr="00230416">
        <w:rPr>
          <w:sz w:val="18"/>
          <w:szCs w:val="18"/>
          <w:lang w:val="sr-Latn-RS"/>
        </w:rPr>
        <w:t>se mogu podneti na adresu</w:t>
      </w:r>
      <w:r w:rsidR="00230416" w:rsidRPr="00230416">
        <w:rPr>
          <w:sz w:val="18"/>
          <w:szCs w:val="18"/>
          <w:lang w:val="sr-Latn-RS"/>
        </w:rPr>
        <w:t xml:space="preserve"> </w:t>
      </w:r>
      <w:r w:rsidRPr="00230416">
        <w:rPr>
          <w:sz w:val="18"/>
          <w:szCs w:val="18"/>
          <w:lang w:val="sr-Latn-RS"/>
        </w:rPr>
        <w:t>Videomonta, Beograd, ul. Tošin bunar br.</w:t>
      </w:r>
      <w:r w:rsidR="003D4DAF">
        <w:rPr>
          <w:sz w:val="18"/>
          <w:szCs w:val="18"/>
          <w:lang w:val="sr-Latn-RS"/>
        </w:rPr>
        <w:t xml:space="preserve"> </w:t>
      </w:r>
      <w:r w:rsidRPr="00230416">
        <w:rPr>
          <w:sz w:val="18"/>
          <w:szCs w:val="18"/>
          <w:lang w:val="sr-Latn-RS"/>
        </w:rPr>
        <w:t xml:space="preserve">166/2, ili na </w:t>
      </w:r>
      <w:r w:rsidRPr="00A4119B">
        <w:rPr>
          <w:sz w:val="18"/>
          <w:szCs w:val="18"/>
          <w:lang w:val="sr-Latn-RS"/>
        </w:rPr>
        <w:t>imejl</w:t>
      </w:r>
      <w:r w:rsidRPr="00230416">
        <w:rPr>
          <w:sz w:val="18"/>
          <w:szCs w:val="18"/>
          <w:lang w:val="sr-Latn-RS"/>
        </w:rPr>
        <w:t xml:space="preserve"> adresu </w:t>
      </w:r>
      <w:hyperlink r:id="rId13" w:history="1">
        <w:r w:rsidR="00230416" w:rsidRPr="0006608E">
          <w:rPr>
            <w:rStyle w:val="Hyperlink"/>
            <w:sz w:val="18"/>
            <w:szCs w:val="18"/>
            <w:lang w:val="sr-Latn-RS"/>
          </w:rPr>
          <w:t>reklamacije@videomont.rs</w:t>
        </w:r>
      </w:hyperlink>
      <w:r w:rsidR="00230416">
        <w:rPr>
          <w:sz w:val="18"/>
          <w:szCs w:val="18"/>
          <w:lang w:val="sr-Latn-RS"/>
        </w:rPr>
        <w:t xml:space="preserve"> </w:t>
      </w:r>
    </w:p>
    <w:p w:rsidR="00C51DA5" w:rsidRPr="00230416" w:rsidRDefault="00C51DA5" w:rsidP="00230416">
      <w:pPr>
        <w:jc w:val="both"/>
        <w:rPr>
          <w:sz w:val="18"/>
          <w:szCs w:val="18"/>
          <w:lang w:val="sr-Latn-RS"/>
        </w:rPr>
      </w:pPr>
      <w:r w:rsidRPr="00230416">
        <w:rPr>
          <w:sz w:val="18"/>
          <w:szCs w:val="18"/>
          <w:lang w:val="sr-Latn-RS"/>
        </w:rPr>
        <w:t xml:space="preserve">Videomont je dužan da odgovori u roku od 15 dana od dana prijema reklamacije ili prigovora, korisnika pravnog lica, odnosno u roku od 8 dana kada je prigovor ili reklamaciju uložio </w:t>
      </w:r>
      <w:r w:rsidR="00A4119B">
        <w:rPr>
          <w:sz w:val="18"/>
          <w:szCs w:val="18"/>
          <w:lang w:val="sr-Latn-RS"/>
        </w:rPr>
        <w:t xml:space="preserve">Pretplatnik </w:t>
      </w:r>
      <w:r w:rsidRPr="00230416">
        <w:rPr>
          <w:sz w:val="18"/>
          <w:szCs w:val="18"/>
          <w:lang w:val="sr-Latn-RS"/>
        </w:rPr>
        <w:t>fizičko lice. Ukoliko prihvati reklamaciju ili prigovor, Videomont će u roku od 15 dana otkloniti uzrok reklamacije ili prigovora, odnosno u roku od 30 dana kada se reklamacija odnosi na eventualnu neispravnost uređaja iz stava 4</w:t>
      </w:r>
      <w:r w:rsidR="00E76A03">
        <w:rPr>
          <w:sz w:val="18"/>
          <w:szCs w:val="18"/>
          <w:lang w:val="sr-Latn-RS"/>
        </w:rPr>
        <w:t>.</w:t>
      </w:r>
      <w:r w:rsidRPr="00230416">
        <w:rPr>
          <w:sz w:val="18"/>
          <w:szCs w:val="18"/>
          <w:lang w:val="sr-Latn-RS"/>
        </w:rPr>
        <w:t xml:space="preserve"> </w:t>
      </w:r>
      <w:r w:rsidRPr="00230416">
        <w:rPr>
          <w:sz w:val="18"/>
          <w:szCs w:val="18"/>
          <w:lang w:val="sr-Latn-RS"/>
        </w:rPr>
        <w:lastRenderedPageBreak/>
        <w:t>ovog člana.</w:t>
      </w:r>
    </w:p>
    <w:p w:rsidR="00C51DA5" w:rsidRPr="000A33D6" w:rsidRDefault="00C51DA5" w:rsidP="00C51DA5">
      <w:pPr>
        <w:pBdr>
          <w:bottom w:val="single" w:sz="4" w:space="1" w:color="auto"/>
        </w:pBdr>
        <w:jc w:val="both"/>
        <w:rPr>
          <w:sz w:val="18"/>
          <w:lang w:val="sr-Latn-RS"/>
        </w:rPr>
      </w:pPr>
    </w:p>
    <w:p w:rsidR="00C51DA5" w:rsidRDefault="00717883" w:rsidP="00C51DA5">
      <w:pPr>
        <w:pBdr>
          <w:bottom w:val="single" w:sz="4" w:space="1" w:color="auto"/>
        </w:pBdr>
        <w:jc w:val="both"/>
        <w:rPr>
          <w:sz w:val="18"/>
          <w:lang w:val="sr-Latn-RS"/>
        </w:rPr>
      </w:pPr>
      <w:r>
        <w:rPr>
          <w:sz w:val="18"/>
          <w:lang w:val="sr-Latn-RS"/>
        </w:rPr>
        <w:t>Pretplatnik</w:t>
      </w:r>
      <w:r w:rsidR="00C51DA5" w:rsidRPr="000A33D6">
        <w:rPr>
          <w:sz w:val="18"/>
          <w:lang w:val="sr-Latn-RS"/>
        </w:rPr>
        <w:t xml:space="preserve"> kome je odbijena reklamacija ili prigovor koji se zasniva na razlozima iz Zakona o zaštiti potrošača, može pokrenuti potrošački spor ili postupak za vansudsko rešavanje potrošačkih sporova.</w:t>
      </w:r>
    </w:p>
    <w:p w:rsidR="00230416" w:rsidRDefault="00230416" w:rsidP="00C51DA5">
      <w:pPr>
        <w:pBdr>
          <w:bottom w:val="single" w:sz="4" w:space="1" w:color="auto"/>
        </w:pBdr>
        <w:jc w:val="both"/>
        <w:rPr>
          <w:sz w:val="18"/>
          <w:lang w:val="sr-Latn-RS"/>
        </w:rPr>
      </w:pPr>
    </w:p>
    <w:p w:rsidR="00230416" w:rsidRDefault="00230416" w:rsidP="00C51DA5">
      <w:pPr>
        <w:pBdr>
          <w:bottom w:val="single" w:sz="4" w:space="1" w:color="auto"/>
        </w:pBdr>
        <w:jc w:val="both"/>
        <w:rPr>
          <w:sz w:val="18"/>
          <w:lang w:val="sr-Latn-RS"/>
        </w:rPr>
      </w:pPr>
    </w:p>
    <w:p w:rsidR="00230416" w:rsidRDefault="00230416" w:rsidP="00C51DA5">
      <w:pPr>
        <w:pBdr>
          <w:bottom w:val="single" w:sz="4" w:space="1" w:color="auto"/>
        </w:pBdr>
        <w:jc w:val="both"/>
        <w:rPr>
          <w:sz w:val="18"/>
          <w:lang w:val="sr-Latn-RS"/>
        </w:rPr>
      </w:pPr>
    </w:p>
    <w:p w:rsidR="004B5E87" w:rsidRPr="000A33D6" w:rsidRDefault="004B5E87" w:rsidP="004B5E87">
      <w:pPr>
        <w:pBdr>
          <w:bottom w:val="single" w:sz="4" w:space="1" w:color="auto"/>
        </w:pBdr>
        <w:jc w:val="both"/>
        <w:rPr>
          <w:rFonts w:ascii="Calibri" w:hAnsi="Calibri" w:cs="Calibri"/>
          <w:b/>
          <w:iCs/>
          <w:sz w:val="18"/>
          <w:szCs w:val="18"/>
          <w:lang w:val="sr-Latn-RS"/>
        </w:rPr>
      </w:pPr>
      <w:r w:rsidRPr="000A33D6">
        <w:rPr>
          <w:rFonts w:ascii="Calibri" w:hAnsi="Calibri" w:cs="Calibri"/>
          <w:b/>
          <w:iCs/>
          <w:sz w:val="18"/>
          <w:szCs w:val="18"/>
          <w:lang w:val="sr-Latn-RS"/>
        </w:rPr>
        <w:t>Član 2</w:t>
      </w:r>
      <w:r w:rsidR="006000CB">
        <w:rPr>
          <w:rFonts w:ascii="Calibri" w:hAnsi="Calibri" w:cs="Calibri"/>
          <w:b/>
          <w:iCs/>
          <w:sz w:val="18"/>
          <w:szCs w:val="18"/>
          <w:lang w:val="sr-Latn-RS"/>
        </w:rPr>
        <w:t>2</w:t>
      </w:r>
      <w:r w:rsidRPr="000A33D6">
        <w:rPr>
          <w:rFonts w:ascii="Calibri" w:hAnsi="Calibri" w:cs="Calibri"/>
          <w:b/>
          <w:iCs/>
          <w:sz w:val="18"/>
          <w:szCs w:val="18"/>
          <w:lang w:val="sr-Latn-RS"/>
        </w:rPr>
        <w:t>. –</w:t>
      </w:r>
      <w:r w:rsidRPr="000A33D6">
        <w:rPr>
          <w:b/>
          <w:lang w:val="sr-Latn-RS"/>
        </w:rPr>
        <w:t>Odgovornost Videomonta</w:t>
      </w:r>
    </w:p>
    <w:p w:rsidR="004B5E87" w:rsidRPr="000A33D6" w:rsidRDefault="004B5E87" w:rsidP="004B5E87">
      <w:pPr>
        <w:pStyle w:val="BodyText"/>
        <w:spacing w:line="252" w:lineRule="auto"/>
        <w:ind w:right="235" w:hanging="8"/>
        <w:rPr>
          <w:sz w:val="18"/>
          <w:lang w:val="sr-Latn-RS"/>
        </w:rPr>
      </w:pPr>
    </w:p>
    <w:p w:rsidR="004B5E87" w:rsidRPr="000A33D6" w:rsidRDefault="004B5E87" w:rsidP="004B5E87">
      <w:pPr>
        <w:jc w:val="both"/>
        <w:rPr>
          <w:sz w:val="18"/>
          <w:lang w:val="sr-Latn-RS"/>
        </w:rPr>
      </w:pPr>
      <w:r w:rsidRPr="000A33D6">
        <w:rPr>
          <w:sz w:val="18"/>
          <w:lang w:val="sr-Latn-RS"/>
        </w:rPr>
        <w:t xml:space="preserve">Videomont ne odgovara za štetu koju </w:t>
      </w:r>
      <w:r w:rsidR="00717883">
        <w:rPr>
          <w:sz w:val="18"/>
          <w:lang w:val="sr-Latn-RS"/>
        </w:rPr>
        <w:t>Pretplatnik</w:t>
      </w:r>
      <w:r w:rsidRPr="000A33D6">
        <w:rPr>
          <w:sz w:val="18"/>
          <w:lang w:val="sr-Latn-RS"/>
        </w:rPr>
        <w:t xml:space="preserve"> ili treće lice pretrpi usled smanjenog kvaliteta usluga uzrokovanog interferencijom, atmosferskim prilikama, fizičkim preprekama ili drugim razlozima na koje Videomont nema uticaj, usled neovlašćenog korišćenja opreme dodeljene </w:t>
      </w:r>
      <w:r w:rsidR="00230416">
        <w:rPr>
          <w:sz w:val="18"/>
          <w:lang w:val="sr-Latn-RS"/>
        </w:rPr>
        <w:t>Pretplatniku</w:t>
      </w:r>
      <w:r w:rsidRPr="000A33D6">
        <w:rPr>
          <w:sz w:val="18"/>
          <w:lang w:val="sr-Latn-RS"/>
        </w:rPr>
        <w:t xml:space="preserve">, nepokrivenosti područja signalom, smanjenog protoka u bežičnom prenosu podataka, povremenih prekida u radu mreže i dejstva više sile. </w:t>
      </w:r>
      <w:r w:rsidR="00230416">
        <w:rPr>
          <w:sz w:val="18"/>
          <w:lang w:val="sr-Latn-RS"/>
        </w:rPr>
        <w:t>Pretplatnik</w:t>
      </w:r>
      <w:r w:rsidR="00230416" w:rsidRPr="000A33D6">
        <w:rPr>
          <w:sz w:val="18"/>
          <w:lang w:val="sr-Latn-RS"/>
        </w:rPr>
        <w:t xml:space="preserve"> </w:t>
      </w:r>
      <w:r w:rsidRPr="000A33D6">
        <w:rPr>
          <w:sz w:val="18"/>
          <w:lang w:val="sr-Latn-RS"/>
        </w:rPr>
        <w:t xml:space="preserve">je saglasan da Videomont ne odgovara za štetu koju on ili drugo lice pretrpe usled privremenih ili povremenih prekida pružanja usluga. </w:t>
      </w:r>
    </w:p>
    <w:p w:rsidR="004B5E87" w:rsidRPr="000A33D6" w:rsidRDefault="004B5E87" w:rsidP="004B5E87">
      <w:pPr>
        <w:jc w:val="both"/>
        <w:rPr>
          <w:sz w:val="18"/>
          <w:lang w:val="sr-Latn-RS"/>
        </w:rPr>
      </w:pPr>
      <w:r w:rsidRPr="000A33D6">
        <w:rPr>
          <w:sz w:val="18"/>
          <w:lang w:val="sr-Latn-RS"/>
        </w:rPr>
        <w:t>Videomont:</w:t>
      </w:r>
    </w:p>
    <w:p w:rsidR="004B5E87" w:rsidRPr="000A33D6" w:rsidRDefault="004B5E87" w:rsidP="00220D42">
      <w:pPr>
        <w:numPr>
          <w:ilvl w:val="0"/>
          <w:numId w:val="1"/>
        </w:numPr>
        <w:jc w:val="both"/>
        <w:rPr>
          <w:sz w:val="18"/>
          <w:lang w:val="sr-Latn-RS"/>
        </w:rPr>
      </w:pPr>
      <w:r w:rsidRPr="000A33D6">
        <w:rPr>
          <w:sz w:val="18"/>
          <w:lang w:val="sr-Latn-RS"/>
        </w:rPr>
        <w:t xml:space="preserve">Ne garantuje da će monitoring usluga sprečiti bilo koji gubitak koji može nastati usled krađe, požara, pljačke ili na drugi način, ili da će monitoring usluga u slučaju prekida komunikacije (prekid telefonskih linija, gubitak GSM/GPRS signala, gubitak internet konekcije) usled dejstva „više sile" ili trećih lica obezbediti uslugu obaveštavanja u skladu sa namenom. </w:t>
      </w:r>
    </w:p>
    <w:p w:rsidR="004B5E87" w:rsidRPr="000A33D6" w:rsidRDefault="004B5E87" w:rsidP="00220D42">
      <w:pPr>
        <w:numPr>
          <w:ilvl w:val="0"/>
          <w:numId w:val="1"/>
        </w:numPr>
        <w:jc w:val="both"/>
        <w:rPr>
          <w:sz w:val="18"/>
          <w:lang w:val="sr-Latn-RS"/>
        </w:rPr>
      </w:pPr>
      <w:r w:rsidRPr="000A33D6">
        <w:rPr>
          <w:sz w:val="18"/>
          <w:lang w:val="sr-Latn-RS"/>
        </w:rPr>
        <w:t>Nije odgovoran za kvalitet internet konekcije (u slučaju da je ugovorena video verifikacija ili usluga alarm monitoringa preko IP modula</w:t>
      </w:r>
      <w:r w:rsidR="00230416">
        <w:rPr>
          <w:sz w:val="18"/>
          <w:lang w:val="sr-Latn-RS"/>
        </w:rPr>
        <w:t xml:space="preserve"> </w:t>
      </w:r>
      <w:r w:rsidRPr="000A33D6">
        <w:rPr>
          <w:sz w:val="18"/>
          <w:lang w:val="sr-Latn-RS"/>
        </w:rPr>
        <w:t>odnosno interneta korisnika</w:t>
      </w:r>
      <w:r w:rsidR="00230416">
        <w:rPr>
          <w:sz w:val="18"/>
          <w:lang w:val="sr-Latn-RS"/>
        </w:rPr>
        <w:t xml:space="preserve"> ili GPRS-a</w:t>
      </w:r>
      <w:r w:rsidRPr="000A33D6">
        <w:rPr>
          <w:sz w:val="18"/>
          <w:lang w:val="sr-Latn-RS"/>
        </w:rPr>
        <w:t>).</w:t>
      </w:r>
    </w:p>
    <w:p w:rsidR="004B5E87" w:rsidRPr="000A33D6" w:rsidRDefault="004B5E87" w:rsidP="00220D42">
      <w:pPr>
        <w:numPr>
          <w:ilvl w:val="0"/>
          <w:numId w:val="1"/>
        </w:numPr>
        <w:jc w:val="both"/>
        <w:rPr>
          <w:sz w:val="18"/>
          <w:lang w:val="sr-Latn-RS"/>
        </w:rPr>
      </w:pPr>
      <w:r w:rsidRPr="00717883">
        <w:rPr>
          <w:sz w:val="18"/>
          <w:lang w:val="sr-Latn-RS"/>
        </w:rPr>
        <w:t>Nije osiguravač</w:t>
      </w:r>
      <w:r w:rsidRPr="000A33D6">
        <w:rPr>
          <w:sz w:val="18"/>
          <w:lang w:val="sr-Latn-RS"/>
        </w:rPr>
        <w:t xml:space="preserve"> i </w:t>
      </w:r>
      <w:r w:rsidR="00230416">
        <w:rPr>
          <w:sz w:val="18"/>
          <w:lang w:val="sr-Latn-RS"/>
        </w:rPr>
        <w:t>Pretplatnik</w:t>
      </w:r>
      <w:r w:rsidRPr="000A33D6">
        <w:rPr>
          <w:sz w:val="18"/>
          <w:lang w:val="sr-Latn-RS"/>
        </w:rPr>
        <w:t xml:space="preserve"> zaključenjem Ugovora preuzima rizik povreda ljudi, oštećenja i gubitka imovine u štićenom prostoru ili prostorijama.</w:t>
      </w:r>
    </w:p>
    <w:p w:rsidR="004B5E87" w:rsidRPr="000A33D6" w:rsidRDefault="004B5E87" w:rsidP="00220D42">
      <w:pPr>
        <w:numPr>
          <w:ilvl w:val="0"/>
          <w:numId w:val="1"/>
        </w:numPr>
        <w:jc w:val="both"/>
        <w:rPr>
          <w:sz w:val="18"/>
          <w:lang w:val="sr-Latn-RS"/>
        </w:rPr>
      </w:pPr>
      <w:r w:rsidRPr="000A33D6">
        <w:rPr>
          <w:sz w:val="18"/>
          <w:lang w:val="sr-Latn-RS"/>
        </w:rPr>
        <w:t>Neće odgovarati za štetu nastalu usled dejstva „više sile“ što podrazumeva bilo koju direktnu ili posledičnu štetu nastalu usled dejstva prirodnih sila koje nije bilo moguće predvideti ili u potpunosti sprečiti preventivnim aktivnostima (štete nastale usled zemljotresa, poplava, vremenskih nepogoda, požara velikih razmera izazvanih van štićenog prostora i sl.).</w:t>
      </w:r>
    </w:p>
    <w:p w:rsidR="004B5E87" w:rsidRPr="000A33D6" w:rsidRDefault="004B5E87" w:rsidP="00220D42">
      <w:pPr>
        <w:numPr>
          <w:ilvl w:val="0"/>
          <w:numId w:val="1"/>
        </w:numPr>
        <w:jc w:val="both"/>
        <w:rPr>
          <w:sz w:val="18"/>
          <w:lang w:val="sr-Latn-RS"/>
        </w:rPr>
      </w:pPr>
      <w:r w:rsidRPr="000A33D6">
        <w:rPr>
          <w:sz w:val="18"/>
          <w:lang w:val="sr-Latn-RS"/>
        </w:rPr>
        <w:t xml:space="preserve">Neće odgovarati za štetu nastalu usled nedostatka i propusta </w:t>
      </w:r>
      <w:r w:rsidR="00230416">
        <w:rPr>
          <w:sz w:val="18"/>
          <w:lang w:val="sr-Latn-RS"/>
        </w:rPr>
        <w:t>Pretplatnika</w:t>
      </w:r>
      <w:r w:rsidRPr="000A33D6">
        <w:rPr>
          <w:sz w:val="18"/>
          <w:lang w:val="sr-Latn-RS"/>
        </w:rPr>
        <w:t xml:space="preserve">, koje i pored upozorenja Videomonta </w:t>
      </w:r>
      <w:r w:rsidR="00230416">
        <w:rPr>
          <w:sz w:val="18"/>
          <w:lang w:val="sr-Latn-RS"/>
        </w:rPr>
        <w:t>Pretplatnik</w:t>
      </w:r>
      <w:r w:rsidRPr="000A33D6">
        <w:rPr>
          <w:sz w:val="18"/>
          <w:lang w:val="sr-Latn-RS"/>
        </w:rPr>
        <w:t xml:space="preserve"> nije u razumnom roku otklonio. </w:t>
      </w:r>
    </w:p>
    <w:p w:rsidR="004B5E87" w:rsidRPr="000A33D6" w:rsidRDefault="004B5E87" w:rsidP="00220D42">
      <w:pPr>
        <w:numPr>
          <w:ilvl w:val="0"/>
          <w:numId w:val="1"/>
        </w:numPr>
        <w:jc w:val="both"/>
        <w:rPr>
          <w:sz w:val="18"/>
          <w:lang w:val="sr-Latn-RS"/>
        </w:rPr>
      </w:pPr>
      <w:r w:rsidRPr="000A33D6">
        <w:rPr>
          <w:sz w:val="18"/>
          <w:lang w:val="sr-Latn-RS"/>
        </w:rPr>
        <w:t xml:space="preserve">Neće odgovarati za štetu za koju je </w:t>
      </w:r>
      <w:r w:rsidR="00230416">
        <w:rPr>
          <w:sz w:val="18"/>
          <w:lang w:val="sr-Latn-RS"/>
        </w:rPr>
        <w:t>Pretplatnik</w:t>
      </w:r>
      <w:r w:rsidRPr="000A33D6">
        <w:rPr>
          <w:sz w:val="18"/>
          <w:lang w:val="sr-Latn-RS"/>
        </w:rPr>
        <w:t xml:space="preserve"> odgovoran svojim </w:t>
      </w:r>
      <w:r w:rsidR="00717883">
        <w:rPr>
          <w:sz w:val="18"/>
          <w:lang w:val="sr-Latn-RS"/>
        </w:rPr>
        <w:t>pretplatnicima</w:t>
      </w:r>
      <w:r w:rsidRPr="000A33D6">
        <w:rPr>
          <w:sz w:val="18"/>
          <w:lang w:val="sr-Latn-RS"/>
        </w:rPr>
        <w:t xml:space="preserve"> i/ili trećoj strani na osnovu rada i obavljanja delatnosti od strane </w:t>
      </w:r>
      <w:r w:rsidR="00230416" w:rsidRPr="00717883">
        <w:rPr>
          <w:sz w:val="18"/>
          <w:lang w:val="sr-Latn-RS"/>
        </w:rPr>
        <w:t>Pretplatnik</w:t>
      </w:r>
      <w:r w:rsidR="00717883" w:rsidRPr="00717883">
        <w:rPr>
          <w:sz w:val="18"/>
          <w:lang w:val="sr-Latn-RS"/>
        </w:rPr>
        <w:t>a</w:t>
      </w:r>
      <w:r w:rsidRPr="00717883">
        <w:rPr>
          <w:sz w:val="18"/>
          <w:lang w:val="sr-Latn-RS"/>
        </w:rPr>
        <w:t>.</w:t>
      </w:r>
      <w:r w:rsidRPr="000A33D6">
        <w:rPr>
          <w:sz w:val="18"/>
          <w:lang w:val="sr-Latn-RS"/>
        </w:rPr>
        <w:t xml:space="preserve"> </w:t>
      </w:r>
    </w:p>
    <w:p w:rsidR="004B5E87" w:rsidRPr="000A33D6" w:rsidRDefault="00FC6512" w:rsidP="00220D42">
      <w:pPr>
        <w:numPr>
          <w:ilvl w:val="0"/>
          <w:numId w:val="1"/>
        </w:numPr>
        <w:jc w:val="both"/>
        <w:rPr>
          <w:sz w:val="18"/>
          <w:lang w:val="sr-Latn-RS"/>
        </w:rPr>
      </w:pPr>
      <w:r>
        <w:rPr>
          <w:sz w:val="18"/>
          <w:lang w:val="sr-Latn-RS"/>
        </w:rPr>
        <w:t>N</w:t>
      </w:r>
      <w:r w:rsidR="004B5E87" w:rsidRPr="000A33D6">
        <w:rPr>
          <w:sz w:val="18"/>
          <w:lang w:val="sr-Latn-RS"/>
        </w:rPr>
        <w:t xml:space="preserve">ije odgovoran za štetu ili povredu prava koje usled nedozvoljenih radnji i zloupotreba </w:t>
      </w:r>
      <w:r w:rsidR="00230416">
        <w:rPr>
          <w:sz w:val="18"/>
          <w:lang w:val="sr-Latn-RS"/>
        </w:rPr>
        <w:t>Pretplatnika</w:t>
      </w:r>
      <w:r w:rsidR="004B5E87" w:rsidRPr="000A33D6">
        <w:rPr>
          <w:sz w:val="18"/>
          <w:lang w:val="sr-Latn-RS"/>
        </w:rPr>
        <w:t xml:space="preserve"> pretrpi drugi korisnik, treće lice ili sam </w:t>
      </w:r>
      <w:r w:rsidR="00230416">
        <w:rPr>
          <w:sz w:val="18"/>
          <w:lang w:val="sr-Latn-RS"/>
        </w:rPr>
        <w:t>Pretplatnik</w:t>
      </w:r>
      <w:r w:rsidR="004B5E87" w:rsidRPr="000A33D6">
        <w:rPr>
          <w:sz w:val="18"/>
          <w:lang w:val="sr-Latn-RS"/>
        </w:rPr>
        <w:t>.</w:t>
      </w:r>
    </w:p>
    <w:p w:rsidR="004B5E87" w:rsidRPr="000A33D6" w:rsidRDefault="004B5E87" w:rsidP="004B5E87">
      <w:pPr>
        <w:pBdr>
          <w:bottom w:val="single" w:sz="4" w:space="1" w:color="auto"/>
        </w:pBdr>
        <w:jc w:val="both"/>
        <w:rPr>
          <w:sz w:val="18"/>
          <w:lang w:val="sr-Latn-RS"/>
        </w:rPr>
      </w:pPr>
    </w:p>
    <w:p w:rsidR="004B5E87" w:rsidRPr="000A33D6" w:rsidRDefault="004B5E87" w:rsidP="004B5E87">
      <w:pPr>
        <w:pBdr>
          <w:bottom w:val="single" w:sz="4" w:space="1" w:color="auto"/>
        </w:pBdr>
        <w:jc w:val="both"/>
        <w:rPr>
          <w:sz w:val="18"/>
          <w:lang w:val="sr-Latn-RS"/>
        </w:rPr>
      </w:pPr>
      <w:r w:rsidRPr="000A33D6">
        <w:rPr>
          <w:sz w:val="18"/>
          <w:lang w:val="sr-Latn-RS"/>
        </w:rPr>
        <w:t>Maksimalna odgovornost Videomonta u okviru Ugovora ne može biti veća od vrednosti Ugovora u zbirnom iznosu na godišnjem nivou, počev od dana početka pružanja usluga po osnovu primene Ugovora.</w:t>
      </w:r>
    </w:p>
    <w:p w:rsidR="004B5E87" w:rsidRPr="000A33D6" w:rsidRDefault="004B5E87" w:rsidP="004B5E87">
      <w:pPr>
        <w:pBdr>
          <w:bottom w:val="single" w:sz="4" w:space="1" w:color="auto"/>
        </w:pBdr>
        <w:jc w:val="both"/>
        <w:rPr>
          <w:sz w:val="18"/>
          <w:lang w:val="sr-Latn-RS"/>
        </w:rPr>
      </w:pPr>
    </w:p>
    <w:p w:rsidR="004B5E87" w:rsidRPr="000A33D6" w:rsidRDefault="004B5E87" w:rsidP="004B5E87">
      <w:pPr>
        <w:pBdr>
          <w:bottom w:val="single" w:sz="4" w:space="1" w:color="auto"/>
        </w:pBdr>
        <w:jc w:val="both"/>
        <w:rPr>
          <w:sz w:val="18"/>
          <w:lang w:val="sr-Latn-RS"/>
        </w:rPr>
      </w:pPr>
      <w:r w:rsidRPr="000A33D6">
        <w:rPr>
          <w:sz w:val="18"/>
          <w:lang w:val="sr-Latn-RS"/>
        </w:rPr>
        <w:t>Ukoliko je paketom usluga ugovoreno osiguranje, utvrđivanje osiguranog slučaja i isplata osigurane sume biće utvrđivano u skladu sa izabranim paketom osiguranja i ugovornim uslovima osiguravajuće kuće Wiener Städtische Osiguranje a.d.o. Beograd.</w:t>
      </w:r>
    </w:p>
    <w:p w:rsidR="004B5E87" w:rsidRPr="000A33D6" w:rsidRDefault="004B5E87" w:rsidP="004B5E87">
      <w:pPr>
        <w:pBdr>
          <w:bottom w:val="single" w:sz="4" w:space="1" w:color="auto"/>
        </w:pBdr>
        <w:jc w:val="both"/>
        <w:rPr>
          <w:sz w:val="18"/>
          <w:lang w:val="sr-Latn-RS"/>
        </w:rPr>
      </w:pPr>
    </w:p>
    <w:p w:rsidR="004B5E87" w:rsidRPr="000A33D6" w:rsidRDefault="004B5E87" w:rsidP="004B5E87">
      <w:pPr>
        <w:pBdr>
          <w:bottom w:val="single" w:sz="4" w:space="1" w:color="auto"/>
        </w:pBdr>
        <w:jc w:val="both"/>
        <w:rPr>
          <w:sz w:val="18"/>
          <w:lang w:val="sr-Latn-RS"/>
        </w:rPr>
      </w:pPr>
    </w:p>
    <w:p w:rsidR="004B5E87" w:rsidRPr="000A33D6" w:rsidRDefault="004B5E87" w:rsidP="004B5E87">
      <w:pPr>
        <w:pBdr>
          <w:bottom w:val="single" w:sz="4" w:space="1" w:color="auto"/>
        </w:pBdr>
        <w:jc w:val="both"/>
        <w:rPr>
          <w:rFonts w:ascii="Calibri" w:hAnsi="Calibri" w:cs="Calibri"/>
          <w:b/>
          <w:iCs/>
          <w:sz w:val="18"/>
          <w:szCs w:val="18"/>
          <w:lang w:val="sr-Latn-RS"/>
        </w:rPr>
      </w:pPr>
      <w:r w:rsidRPr="000A33D6">
        <w:rPr>
          <w:rFonts w:ascii="Calibri" w:hAnsi="Calibri" w:cs="Calibri"/>
          <w:b/>
          <w:iCs/>
          <w:sz w:val="18"/>
          <w:szCs w:val="18"/>
          <w:lang w:val="sr-Latn-RS"/>
        </w:rPr>
        <w:t>Član 2</w:t>
      </w:r>
      <w:r w:rsidR="006000CB">
        <w:rPr>
          <w:rFonts w:ascii="Calibri" w:hAnsi="Calibri" w:cs="Calibri"/>
          <w:b/>
          <w:iCs/>
          <w:sz w:val="18"/>
          <w:szCs w:val="18"/>
          <w:lang w:val="sr-Latn-RS"/>
        </w:rPr>
        <w:t>3</w:t>
      </w:r>
      <w:r w:rsidRPr="000A33D6">
        <w:rPr>
          <w:rFonts w:ascii="Calibri" w:hAnsi="Calibri" w:cs="Calibri"/>
          <w:b/>
          <w:iCs/>
          <w:sz w:val="18"/>
          <w:szCs w:val="18"/>
          <w:lang w:val="sr-Latn-RS"/>
        </w:rPr>
        <w:t>. –</w:t>
      </w:r>
      <w:r w:rsidRPr="000A33D6">
        <w:t xml:space="preserve"> </w:t>
      </w:r>
      <w:r w:rsidRPr="000A33D6">
        <w:rPr>
          <w:b/>
          <w:lang w:val="sr-Latn-RS"/>
        </w:rPr>
        <w:t>Obaveštavanje korisnika</w:t>
      </w:r>
    </w:p>
    <w:p w:rsidR="004B5E87" w:rsidRPr="000A33D6" w:rsidRDefault="004B5E87" w:rsidP="004B5E87">
      <w:pPr>
        <w:pStyle w:val="BodyText"/>
        <w:spacing w:line="252" w:lineRule="auto"/>
        <w:ind w:right="235" w:hanging="8"/>
        <w:rPr>
          <w:sz w:val="18"/>
          <w:lang w:val="sr-Latn-RS"/>
        </w:rPr>
      </w:pPr>
    </w:p>
    <w:p w:rsidR="004B5E87" w:rsidRPr="000A33D6" w:rsidRDefault="004B5E87" w:rsidP="004B5E87">
      <w:pPr>
        <w:jc w:val="both"/>
        <w:rPr>
          <w:sz w:val="18"/>
          <w:lang w:val="sr-Latn-RS"/>
        </w:rPr>
      </w:pPr>
      <w:r w:rsidRPr="000A33D6">
        <w:rPr>
          <w:sz w:val="18"/>
          <w:lang w:val="sr-Latn-RS"/>
        </w:rPr>
        <w:t xml:space="preserve">Zaključenjem </w:t>
      </w:r>
      <w:r w:rsidR="00500116">
        <w:rPr>
          <w:sz w:val="18"/>
          <w:lang w:val="sr-Latn-RS"/>
        </w:rPr>
        <w:t>P</w:t>
      </w:r>
      <w:r w:rsidRPr="000A33D6">
        <w:rPr>
          <w:sz w:val="18"/>
          <w:lang w:val="sr-Latn-RS"/>
        </w:rPr>
        <w:t xml:space="preserve">retplatničkog </w:t>
      </w:r>
      <w:r w:rsidR="00500116">
        <w:rPr>
          <w:sz w:val="18"/>
          <w:lang w:val="sr-Latn-RS"/>
        </w:rPr>
        <w:t>U</w:t>
      </w:r>
      <w:r w:rsidRPr="000A33D6">
        <w:rPr>
          <w:sz w:val="18"/>
          <w:lang w:val="sr-Latn-RS"/>
        </w:rPr>
        <w:t xml:space="preserve">govora, </w:t>
      </w:r>
      <w:r w:rsidR="00500116">
        <w:rPr>
          <w:sz w:val="18"/>
          <w:lang w:val="sr-Latn-RS"/>
        </w:rPr>
        <w:t>Pretplatnik</w:t>
      </w:r>
      <w:r w:rsidRPr="000A33D6">
        <w:rPr>
          <w:sz w:val="18"/>
          <w:lang w:val="sr-Latn-RS"/>
        </w:rPr>
        <w:t xml:space="preserve"> potvrđuje da je pre potpisivanja na jasan i razumljiv način bio upoznat s Opštim uslovima, kao i :</w:t>
      </w:r>
    </w:p>
    <w:p w:rsidR="004B5E87" w:rsidRPr="000A33D6" w:rsidRDefault="004B5E87" w:rsidP="004B5E87">
      <w:pPr>
        <w:jc w:val="both"/>
        <w:rPr>
          <w:sz w:val="18"/>
          <w:lang w:val="sr-Latn-RS"/>
        </w:rPr>
      </w:pPr>
    </w:p>
    <w:p w:rsidR="004B5E87" w:rsidRPr="000A33D6" w:rsidRDefault="004B5E87" w:rsidP="00220D42">
      <w:pPr>
        <w:numPr>
          <w:ilvl w:val="0"/>
          <w:numId w:val="2"/>
        </w:numPr>
        <w:jc w:val="both"/>
        <w:rPr>
          <w:sz w:val="18"/>
          <w:lang w:val="sr-Latn-RS"/>
        </w:rPr>
      </w:pPr>
      <w:r w:rsidRPr="000A33D6">
        <w:rPr>
          <w:sz w:val="18"/>
          <w:lang w:val="sr-Latn-RS"/>
        </w:rPr>
        <w:t>osnovnim obeležjima robe ili usluge;</w:t>
      </w:r>
    </w:p>
    <w:p w:rsidR="004B5E87" w:rsidRPr="000A33D6" w:rsidRDefault="004B5E87" w:rsidP="00220D42">
      <w:pPr>
        <w:numPr>
          <w:ilvl w:val="0"/>
          <w:numId w:val="2"/>
        </w:numPr>
        <w:jc w:val="both"/>
        <w:rPr>
          <w:sz w:val="18"/>
          <w:lang w:val="sr-Latn-RS"/>
        </w:rPr>
      </w:pPr>
      <w:r w:rsidRPr="000A33D6">
        <w:rPr>
          <w:sz w:val="18"/>
          <w:lang w:val="sr-Latn-RS"/>
        </w:rPr>
        <w:t>poslovnom imenu, matičnom broju, adresi sedišta i broju telefona Videomonta i drugim podacima koji su od značaja za utvrđivanje identiteta Videomonta;</w:t>
      </w:r>
    </w:p>
    <w:p w:rsidR="004B5E87" w:rsidRPr="000A33D6" w:rsidRDefault="004B5E87" w:rsidP="00220D42">
      <w:pPr>
        <w:numPr>
          <w:ilvl w:val="0"/>
          <w:numId w:val="2"/>
        </w:numPr>
        <w:jc w:val="both"/>
        <w:rPr>
          <w:sz w:val="18"/>
          <w:lang w:val="sr-Latn-RS"/>
        </w:rPr>
      </w:pPr>
      <w:r w:rsidRPr="000A33D6">
        <w:rPr>
          <w:sz w:val="18"/>
          <w:lang w:val="sr-Latn-RS"/>
        </w:rPr>
        <w:t>karakteristikama paketa opreme i</w:t>
      </w:r>
      <w:r w:rsidR="00500116">
        <w:rPr>
          <w:sz w:val="18"/>
          <w:lang w:val="sr-Latn-RS"/>
        </w:rPr>
        <w:t>/i</w:t>
      </w:r>
      <w:r w:rsidRPr="000A33D6">
        <w:rPr>
          <w:sz w:val="18"/>
          <w:lang w:val="sr-Latn-RS"/>
        </w:rPr>
        <w:t>li usluga, prodajnoj ceni ili načinu na koji će se prodajna cena obračunati ako se zbog prirode proizvoda ona ne može utvrditi unapred, kao i o svim dodatnim i drugim troškovima koji se korisniku stavljaju na teret ili se mogu staviti na teret korisniku;</w:t>
      </w:r>
    </w:p>
    <w:p w:rsidR="004B5E87" w:rsidRPr="000A33D6" w:rsidRDefault="004B5E87" w:rsidP="00220D42">
      <w:pPr>
        <w:numPr>
          <w:ilvl w:val="0"/>
          <w:numId w:val="2"/>
        </w:numPr>
        <w:jc w:val="both"/>
        <w:rPr>
          <w:sz w:val="18"/>
          <w:lang w:val="sr-Latn-RS"/>
        </w:rPr>
      </w:pPr>
      <w:r w:rsidRPr="000A33D6">
        <w:rPr>
          <w:sz w:val="18"/>
          <w:lang w:val="sr-Latn-RS"/>
        </w:rPr>
        <w:t xml:space="preserve">načinu izjavljivanja reklamacije, a naročito o mestu prijema i načinu postupanja po reklamacijama, kao i o uslovima koji se odnose na ostvarivanje prava </w:t>
      </w:r>
      <w:r w:rsidR="00500116">
        <w:rPr>
          <w:sz w:val="18"/>
          <w:lang w:val="sr-Latn-RS"/>
        </w:rPr>
        <w:t xml:space="preserve">Pretplatnika </w:t>
      </w:r>
      <w:r w:rsidRPr="000A33D6">
        <w:rPr>
          <w:sz w:val="18"/>
          <w:lang w:val="sr-Latn-RS"/>
        </w:rPr>
        <w:t>fizičkih lica po osnovu saobraznosti;</w:t>
      </w:r>
    </w:p>
    <w:p w:rsidR="004B5E87" w:rsidRPr="000A33D6" w:rsidRDefault="004B5E87" w:rsidP="00220D42">
      <w:pPr>
        <w:numPr>
          <w:ilvl w:val="0"/>
          <w:numId w:val="2"/>
        </w:numPr>
        <w:jc w:val="both"/>
        <w:rPr>
          <w:sz w:val="18"/>
          <w:lang w:val="sr-Latn-RS"/>
        </w:rPr>
      </w:pPr>
      <w:r w:rsidRPr="000A33D6">
        <w:rPr>
          <w:sz w:val="18"/>
          <w:lang w:val="sr-Latn-RS"/>
        </w:rPr>
        <w:t xml:space="preserve">načinu plaćanja i roku isporuke, načinu izvršenja drugih ugovornih obaveza, kao i načinu na koji se postupa po pritužbama </w:t>
      </w:r>
      <w:r w:rsidR="00500116">
        <w:rPr>
          <w:sz w:val="18"/>
          <w:lang w:val="sr-Latn-RS"/>
        </w:rPr>
        <w:t>Pretplatnika</w:t>
      </w:r>
      <w:r w:rsidRPr="000A33D6">
        <w:rPr>
          <w:sz w:val="18"/>
          <w:lang w:val="sr-Latn-RS"/>
        </w:rPr>
        <w:t>;</w:t>
      </w:r>
    </w:p>
    <w:p w:rsidR="004B5E87" w:rsidRPr="000A33D6" w:rsidRDefault="004B5E87" w:rsidP="00220D42">
      <w:pPr>
        <w:numPr>
          <w:ilvl w:val="0"/>
          <w:numId w:val="2"/>
        </w:numPr>
        <w:jc w:val="both"/>
        <w:rPr>
          <w:sz w:val="18"/>
          <w:lang w:val="sr-Latn-RS"/>
        </w:rPr>
      </w:pPr>
      <w:r w:rsidRPr="000A33D6">
        <w:rPr>
          <w:sz w:val="18"/>
          <w:lang w:val="sr-Latn-RS"/>
        </w:rPr>
        <w:t xml:space="preserve">pravu </w:t>
      </w:r>
      <w:r w:rsidR="00500116">
        <w:rPr>
          <w:sz w:val="18"/>
          <w:lang w:val="sr-Latn-RS"/>
        </w:rPr>
        <w:t>Pretplatnika</w:t>
      </w:r>
      <w:r w:rsidRPr="000A33D6">
        <w:rPr>
          <w:sz w:val="18"/>
          <w:lang w:val="sr-Latn-RS"/>
        </w:rPr>
        <w:t xml:space="preserve"> na jednostrani raskid ugovora ili odustanak od ugovora pod uslovima propisanim Zakonom o zaštiti potrošača;</w:t>
      </w:r>
    </w:p>
    <w:p w:rsidR="004B5E87" w:rsidRPr="000A33D6" w:rsidRDefault="004B5E87" w:rsidP="00220D42">
      <w:pPr>
        <w:numPr>
          <w:ilvl w:val="0"/>
          <w:numId w:val="2"/>
        </w:numPr>
        <w:jc w:val="both"/>
        <w:rPr>
          <w:sz w:val="18"/>
          <w:lang w:val="sr-Latn-RS"/>
        </w:rPr>
      </w:pPr>
      <w:r w:rsidRPr="000A33D6">
        <w:rPr>
          <w:sz w:val="18"/>
          <w:lang w:val="sr-Latn-RS"/>
        </w:rPr>
        <w:t xml:space="preserve">podršci koju </w:t>
      </w:r>
      <w:r w:rsidR="000A33D6" w:rsidRPr="000A33D6">
        <w:rPr>
          <w:sz w:val="18"/>
          <w:lang w:val="sr-Latn-RS"/>
        </w:rPr>
        <w:t>Videomont</w:t>
      </w:r>
      <w:r w:rsidRPr="000A33D6">
        <w:rPr>
          <w:sz w:val="18"/>
          <w:lang w:val="sr-Latn-RS"/>
        </w:rPr>
        <w:t xml:space="preserve"> pruža </w:t>
      </w:r>
      <w:r w:rsidR="00230416">
        <w:rPr>
          <w:sz w:val="18"/>
          <w:lang w:val="sr-Latn-RS"/>
        </w:rPr>
        <w:t>P</w:t>
      </w:r>
      <w:r w:rsidR="00500116">
        <w:rPr>
          <w:sz w:val="18"/>
          <w:lang w:val="sr-Latn-RS"/>
        </w:rPr>
        <w:t>retplatniku</w:t>
      </w:r>
      <w:r w:rsidRPr="000A33D6">
        <w:rPr>
          <w:sz w:val="18"/>
          <w:lang w:val="sr-Latn-RS"/>
        </w:rPr>
        <w:t xml:space="preserve"> posle prodaje, ugovornim garancijama i uslovima pod kojima ima pravo na njih;</w:t>
      </w:r>
    </w:p>
    <w:p w:rsidR="004B5E87" w:rsidRPr="000A33D6" w:rsidRDefault="004B5E87" w:rsidP="00220D42">
      <w:pPr>
        <w:numPr>
          <w:ilvl w:val="0"/>
          <w:numId w:val="2"/>
        </w:numPr>
        <w:jc w:val="both"/>
        <w:rPr>
          <w:sz w:val="18"/>
          <w:lang w:val="sr-Latn-RS"/>
        </w:rPr>
      </w:pPr>
      <w:r w:rsidRPr="000A33D6">
        <w:rPr>
          <w:sz w:val="18"/>
          <w:lang w:val="sr-Latn-RS"/>
        </w:rPr>
        <w:t>vremenu na koje je ugovor zaključen ako je sklopljen na određeno vreme, a ako je zaključen na neodređeno vreme, o uslovima za raskid ugovora;</w:t>
      </w:r>
    </w:p>
    <w:p w:rsidR="004B5E87" w:rsidRPr="000A33D6" w:rsidRDefault="004B5E87" w:rsidP="00220D42">
      <w:pPr>
        <w:numPr>
          <w:ilvl w:val="0"/>
          <w:numId w:val="2"/>
        </w:numPr>
        <w:jc w:val="both"/>
        <w:rPr>
          <w:sz w:val="18"/>
          <w:lang w:val="sr-Latn-RS"/>
        </w:rPr>
      </w:pPr>
      <w:r w:rsidRPr="000A33D6">
        <w:rPr>
          <w:sz w:val="18"/>
          <w:lang w:val="sr-Latn-RS"/>
        </w:rPr>
        <w:t xml:space="preserve">minimalnom trajanju ugovorne obaveze </w:t>
      </w:r>
      <w:r w:rsidR="00230416">
        <w:rPr>
          <w:sz w:val="18"/>
          <w:lang w:val="sr-Latn-RS"/>
        </w:rPr>
        <w:t>P</w:t>
      </w:r>
      <w:r w:rsidR="00500116">
        <w:rPr>
          <w:sz w:val="18"/>
          <w:lang w:val="sr-Latn-RS"/>
        </w:rPr>
        <w:t>retplatnika</w:t>
      </w:r>
      <w:r w:rsidRPr="000A33D6">
        <w:rPr>
          <w:sz w:val="18"/>
          <w:lang w:val="sr-Latn-RS"/>
        </w:rPr>
        <w:t xml:space="preserve"> ako je potrebno odrediti njeno trajanje;</w:t>
      </w:r>
    </w:p>
    <w:p w:rsidR="004B5E87" w:rsidRPr="000A33D6" w:rsidRDefault="004B5E87" w:rsidP="00220D42">
      <w:pPr>
        <w:numPr>
          <w:ilvl w:val="0"/>
          <w:numId w:val="2"/>
        </w:numPr>
        <w:jc w:val="both"/>
        <w:rPr>
          <w:sz w:val="18"/>
          <w:lang w:val="sr-Latn-RS"/>
        </w:rPr>
      </w:pPr>
      <w:r w:rsidRPr="000A33D6">
        <w:rPr>
          <w:sz w:val="18"/>
          <w:lang w:val="sr-Latn-RS"/>
        </w:rPr>
        <w:t xml:space="preserve">obavezi </w:t>
      </w:r>
      <w:r w:rsidR="00230416">
        <w:rPr>
          <w:sz w:val="18"/>
          <w:lang w:val="sr-Latn-RS"/>
        </w:rPr>
        <w:t>P</w:t>
      </w:r>
      <w:r w:rsidR="00500116">
        <w:rPr>
          <w:sz w:val="18"/>
          <w:lang w:val="sr-Latn-RS"/>
        </w:rPr>
        <w:t>retplatnika</w:t>
      </w:r>
      <w:r w:rsidRPr="000A33D6">
        <w:rPr>
          <w:sz w:val="18"/>
          <w:lang w:val="sr-Latn-RS"/>
        </w:rPr>
        <w:t xml:space="preserve"> da pruži bilo </w:t>
      </w:r>
      <w:r w:rsidRPr="00263DA0">
        <w:rPr>
          <w:sz w:val="18"/>
          <w:lang w:val="sr-Latn-RS"/>
        </w:rPr>
        <w:t>kakvo obezbeđenje</w:t>
      </w:r>
      <w:r w:rsidRPr="000A33D6">
        <w:rPr>
          <w:sz w:val="18"/>
          <w:lang w:val="sr-Latn-RS"/>
        </w:rPr>
        <w:t xml:space="preserve"> na zahtev Videomonta i o uslovima pod kojima ta obaveza postoji;</w:t>
      </w:r>
    </w:p>
    <w:p w:rsidR="004B5E87" w:rsidRPr="00FC6512" w:rsidRDefault="004B5E87" w:rsidP="003F1FDC">
      <w:pPr>
        <w:numPr>
          <w:ilvl w:val="0"/>
          <w:numId w:val="2"/>
        </w:numPr>
        <w:jc w:val="both"/>
        <w:rPr>
          <w:sz w:val="18"/>
          <w:lang w:val="sr-Latn-RS"/>
        </w:rPr>
      </w:pPr>
      <w:r w:rsidRPr="00FC6512">
        <w:rPr>
          <w:sz w:val="18"/>
          <w:lang w:val="sr-Latn-RS"/>
        </w:rPr>
        <w:t>postojanju zakonske odgovornosti zbog nesaobraznosti robe ili usluga iz zaključenog</w:t>
      </w:r>
      <w:r w:rsidR="00FC6512" w:rsidRPr="00FC6512">
        <w:rPr>
          <w:sz w:val="18"/>
          <w:lang w:val="sr-Latn-RS"/>
        </w:rPr>
        <w:t xml:space="preserve"> </w:t>
      </w:r>
      <w:r w:rsidRPr="00263DA0">
        <w:rPr>
          <w:sz w:val="18"/>
          <w:lang w:val="sr-Latn-RS"/>
        </w:rPr>
        <w:t>ug</w:t>
      </w:r>
      <w:r w:rsidRPr="00FC6512">
        <w:rPr>
          <w:sz w:val="18"/>
          <w:lang w:val="sr-Latn-RS"/>
        </w:rPr>
        <w:t xml:space="preserve">ovora/aneksa sa </w:t>
      </w:r>
      <w:r w:rsidR="00500116" w:rsidRPr="00FC6512">
        <w:rPr>
          <w:sz w:val="18"/>
          <w:lang w:val="sr-Latn-RS"/>
        </w:rPr>
        <w:t>pretplatnikom</w:t>
      </w:r>
      <w:r w:rsidRPr="00FC6512">
        <w:rPr>
          <w:sz w:val="18"/>
          <w:lang w:val="sr-Latn-RS"/>
        </w:rPr>
        <w:t xml:space="preserve"> fizičkim licem;</w:t>
      </w:r>
    </w:p>
    <w:p w:rsidR="004B5E87" w:rsidRPr="000A33D6" w:rsidRDefault="004B5E87" w:rsidP="00220D42">
      <w:pPr>
        <w:numPr>
          <w:ilvl w:val="0"/>
          <w:numId w:val="2"/>
        </w:numPr>
        <w:jc w:val="both"/>
        <w:rPr>
          <w:sz w:val="18"/>
          <w:lang w:val="sr-Latn-RS"/>
        </w:rPr>
      </w:pPr>
      <w:r w:rsidRPr="000A33D6">
        <w:rPr>
          <w:sz w:val="18"/>
          <w:lang w:val="sr-Latn-RS"/>
        </w:rPr>
        <w:t xml:space="preserve">relevantnoj interoperabilnosti digitalnog </w:t>
      </w:r>
      <w:r w:rsidR="000A33D6" w:rsidRPr="000A33D6">
        <w:rPr>
          <w:sz w:val="18"/>
          <w:lang w:val="sr-Latn-RS"/>
        </w:rPr>
        <w:t>sadržaja</w:t>
      </w:r>
      <w:r w:rsidRPr="000A33D6">
        <w:rPr>
          <w:sz w:val="18"/>
          <w:lang w:val="sr-Latn-RS"/>
        </w:rPr>
        <w:t xml:space="preserve"> sa hardverom i softverom o kojima Videomont ima saznanja ili o kojima se razumno može očekivati da Videomont ima saznanja;</w:t>
      </w:r>
    </w:p>
    <w:p w:rsidR="004B5E87" w:rsidRPr="000A33D6" w:rsidRDefault="004B5E87" w:rsidP="00220D42">
      <w:pPr>
        <w:numPr>
          <w:ilvl w:val="0"/>
          <w:numId w:val="2"/>
        </w:numPr>
        <w:jc w:val="both"/>
        <w:rPr>
          <w:sz w:val="18"/>
          <w:lang w:val="sr-Latn-RS"/>
        </w:rPr>
      </w:pPr>
      <w:r w:rsidRPr="00263DA0">
        <w:rPr>
          <w:sz w:val="18"/>
          <w:lang w:val="sr-Latn-RS"/>
        </w:rPr>
        <w:t>da</w:t>
      </w:r>
      <w:r w:rsidRPr="000A33D6">
        <w:rPr>
          <w:sz w:val="18"/>
          <w:lang w:val="sr-Latn-RS"/>
        </w:rPr>
        <w:t xml:space="preserve"> eventualni spor između </w:t>
      </w:r>
      <w:r w:rsidR="00230416">
        <w:rPr>
          <w:sz w:val="18"/>
          <w:lang w:val="sr-Latn-RS"/>
        </w:rPr>
        <w:t>Pretplatnika</w:t>
      </w:r>
      <w:r w:rsidRPr="000A33D6">
        <w:rPr>
          <w:sz w:val="18"/>
          <w:lang w:val="sr-Latn-RS"/>
        </w:rPr>
        <w:t xml:space="preserve"> i Videomonta može biti rešen vansudski.</w:t>
      </w:r>
    </w:p>
    <w:p w:rsidR="004B5E87" w:rsidRPr="000A33D6" w:rsidRDefault="00500116" w:rsidP="00220D42">
      <w:pPr>
        <w:numPr>
          <w:ilvl w:val="0"/>
          <w:numId w:val="2"/>
        </w:numPr>
        <w:jc w:val="both"/>
        <w:rPr>
          <w:sz w:val="18"/>
          <w:lang w:val="sr-Latn-RS"/>
        </w:rPr>
      </w:pPr>
      <w:r>
        <w:rPr>
          <w:sz w:val="18"/>
          <w:lang w:val="sr-Latn-RS"/>
        </w:rPr>
        <w:t>p</w:t>
      </w:r>
      <w:r w:rsidR="004B5E87" w:rsidRPr="000A33D6">
        <w:rPr>
          <w:sz w:val="18"/>
          <w:lang w:val="sr-Latn-RS"/>
        </w:rPr>
        <w:t>ored napred navedenog, u slučaju naručivanja usluge i/ili kupovine opreme, uređaja preko e-</w:t>
      </w:r>
      <w:r w:rsidR="000A33D6" w:rsidRPr="000A33D6">
        <w:rPr>
          <w:sz w:val="18"/>
          <w:lang w:val="sr-Latn-RS"/>
        </w:rPr>
        <w:t>Shopa</w:t>
      </w:r>
      <w:r w:rsidR="004B5E87" w:rsidRPr="000A33D6">
        <w:rPr>
          <w:sz w:val="18"/>
          <w:lang w:val="sr-Latn-RS"/>
        </w:rPr>
        <w:t xml:space="preserve"> ili telefonskim putem (ugovori na daljinu). </w:t>
      </w:r>
      <w:r>
        <w:rPr>
          <w:sz w:val="18"/>
          <w:lang w:val="sr-Latn-RS"/>
        </w:rPr>
        <w:t>Pretplatnik</w:t>
      </w:r>
      <w:r w:rsidR="004B5E87" w:rsidRPr="000A33D6">
        <w:rPr>
          <w:sz w:val="18"/>
          <w:lang w:val="sr-Latn-RS"/>
        </w:rPr>
        <w:t xml:space="preserve"> fizičko lice potvrđuje i da je pre zaključenja ugovora na daljinu/aneksa upoznat:</w:t>
      </w:r>
    </w:p>
    <w:p w:rsidR="004B5E87" w:rsidRPr="000A33D6" w:rsidRDefault="004B5E87" w:rsidP="004B5E87">
      <w:pPr>
        <w:jc w:val="both"/>
        <w:rPr>
          <w:sz w:val="18"/>
          <w:lang w:val="sr-Latn-RS"/>
        </w:rPr>
      </w:pPr>
    </w:p>
    <w:p w:rsidR="004B5E87" w:rsidRPr="000A33D6" w:rsidRDefault="004B5E87" w:rsidP="00220D42">
      <w:pPr>
        <w:numPr>
          <w:ilvl w:val="0"/>
          <w:numId w:val="3"/>
        </w:numPr>
        <w:ind w:left="1276"/>
        <w:jc w:val="both"/>
        <w:rPr>
          <w:sz w:val="18"/>
          <w:lang w:val="sr-Latn-RS"/>
        </w:rPr>
      </w:pPr>
      <w:r w:rsidRPr="000A33D6">
        <w:rPr>
          <w:sz w:val="18"/>
          <w:lang w:val="sr-Latn-RS"/>
        </w:rPr>
        <w:t xml:space="preserve">da ima mogućnost odustanka od ugovora/aneksa pod uslovima definisanim zakonom, kao i da potvrđuje su mu uz ugovornu dokumentaciju predati u pisanoj formi Obaveštenje i Obrazac </w:t>
      </w:r>
      <w:r w:rsidRPr="00240813">
        <w:rPr>
          <w:sz w:val="18"/>
          <w:lang w:val="sr-Latn-RS"/>
        </w:rPr>
        <w:t>o odustanku;</w:t>
      </w:r>
    </w:p>
    <w:p w:rsidR="004B5E87" w:rsidRPr="000A33D6" w:rsidRDefault="004B5E87" w:rsidP="00220D42">
      <w:pPr>
        <w:numPr>
          <w:ilvl w:val="0"/>
          <w:numId w:val="3"/>
        </w:numPr>
        <w:ind w:left="1276"/>
        <w:jc w:val="both"/>
        <w:rPr>
          <w:sz w:val="18"/>
          <w:lang w:val="sr-Latn-RS"/>
        </w:rPr>
      </w:pPr>
      <w:r w:rsidRPr="000A33D6">
        <w:rPr>
          <w:sz w:val="18"/>
          <w:lang w:val="sr-Latn-RS"/>
        </w:rPr>
        <w:t>da stupa u ugovorni odnos s Videomontom i uživa zaštitu u skladu sa Zakonom o zaštiti potrošača;</w:t>
      </w:r>
    </w:p>
    <w:p w:rsidR="004B5E87" w:rsidRPr="006C0908" w:rsidRDefault="004B5E87" w:rsidP="00220D42">
      <w:pPr>
        <w:numPr>
          <w:ilvl w:val="0"/>
          <w:numId w:val="3"/>
        </w:numPr>
        <w:ind w:left="1276"/>
        <w:jc w:val="both"/>
        <w:rPr>
          <w:sz w:val="18"/>
          <w:lang w:val="sr-Latn-RS"/>
        </w:rPr>
      </w:pPr>
      <w:r w:rsidRPr="000A33D6">
        <w:rPr>
          <w:sz w:val="18"/>
          <w:lang w:val="sr-Latn-RS"/>
        </w:rPr>
        <w:lastRenderedPageBreak/>
        <w:t xml:space="preserve">da Videomont pruža postprodajnu podršku </w:t>
      </w:r>
      <w:r w:rsidR="00500116">
        <w:rPr>
          <w:sz w:val="18"/>
          <w:lang w:val="sr-Latn-RS"/>
        </w:rPr>
        <w:t>Pretplatnicima</w:t>
      </w:r>
      <w:r w:rsidRPr="000A33D6">
        <w:rPr>
          <w:sz w:val="18"/>
          <w:lang w:val="sr-Latn-RS"/>
        </w:rPr>
        <w:t xml:space="preserve">, u skladu sa uslovima iz ugovorne garancije koji se prilažu uz svaki </w:t>
      </w:r>
      <w:r w:rsidRPr="006C0908">
        <w:rPr>
          <w:sz w:val="18"/>
          <w:lang w:val="sr-Latn-RS"/>
        </w:rPr>
        <w:t xml:space="preserve">Proizvod/robu koja je predmet ugovora/aneksa, kao i da </w:t>
      </w:r>
      <w:r w:rsidR="00500116" w:rsidRPr="006C0908">
        <w:rPr>
          <w:sz w:val="18"/>
          <w:lang w:val="sr-Latn-RS"/>
        </w:rPr>
        <w:t>Videomont</w:t>
      </w:r>
      <w:r w:rsidRPr="006C0908">
        <w:rPr>
          <w:sz w:val="18"/>
          <w:lang w:val="sr-Latn-RS"/>
        </w:rPr>
        <w:t xml:space="preserve"> prema </w:t>
      </w:r>
      <w:r w:rsidR="00500116" w:rsidRPr="006C0908">
        <w:rPr>
          <w:sz w:val="18"/>
          <w:lang w:val="sr-Latn-RS"/>
        </w:rPr>
        <w:t>Pretplatniku</w:t>
      </w:r>
      <w:r w:rsidRPr="006C0908">
        <w:rPr>
          <w:sz w:val="18"/>
          <w:lang w:val="sr-Latn-RS"/>
        </w:rPr>
        <w:t xml:space="preserve"> ima zakonsku odgovornost za nesaobraznosti robe ili usluga iz zaključenog ugovora/aneksa;</w:t>
      </w:r>
    </w:p>
    <w:p w:rsidR="004B5E87" w:rsidRPr="006C0908" w:rsidRDefault="004B5E87" w:rsidP="00220D42">
      <w:pPr>
        <w:numPr>
          <w:ilvl w:val="0"/>
          <w:numId w:val="3"/>
        </w:numPr>
        <w:ind w:left="1276"/>
        <w:jc w:val="both"/>
        <w:rPr>
          <w:sz w:val="18"/>
          <w:lang w:val="sr-Latn-RS"/>
        </w:rPr>
      </w:pPr>
      <w:r w:rsidRPr="006C0908">
        <w:rPr>
          <w:sz w:val="18"/>
          <w:lang w:val="sr-Latn-RS"/>
        </w:rPr>
        <w:t xml:space="preserve">da je minimalno trajanje ugovorne obaveze </w:t>
      </w:r>
      <w:r w:rsidRPr="00263DA0">
        <w:rPr>
          <w:sz w:val="18"/>
          <w:lang w:val="sr-Latn-RS"/>
        </w:rPr>
        <w:t>je</w:t>
      </w:r>
      <w:r w:rsidRPr="006C0908">
        <w:rPr>
          <w:sz w:val="18"/>
          <w:lang w:val="sr-Latn-RS"/>
        </w:rPr>
        <w:t xml:space="preserve"> definisano u ugovoru/aneksu;</w:t>
      </w:r>
    </w:p>
    <w:p w:rsidR="004B5E87" w:rsidRPr="006C0908" w:rsidRDefault="004B5E87" w:rsidP="00220D42">
      <w:pPr>
        <w:numPr>
          <w:ilvl w:val="0"/>
          <w:numId w:val="3"/>
        </w:numPr>
        <w:ind w:left="1276"/>
        <w:jc w:val="both"/>
        <w:rPr>
          <w:sz w:val="18"/>
          <w:lang w:val="sr-Latn-RS"/>
        </w:rPr>
      </w:pPr>
      <w:r w:rsidRPr="006C0908">
        <w:rPr>
          <w:sz w:val="18"/>
          <w:lang w:val="sr-Latn-RS"/>
        </w:rPr>
        <w:t xml:space="preserve">da pre zaključenja ugovora/aneksa </w:t>
      </w:r>
      <w:r w:rsidR="000A33D6" w:rsidRPr="006C0908">
        <w:rPr>
          <w:sz w:val="18"/>
          <w:lang w:val="sr-Latn-RS"/>
        </w:rPr>
        <w:t>Videomont</w:t>
      </w:r>
      <w:r w:rsidRPr="006C0908">
        <w:rPr>
          <w:sz w:val="18"/>
          <w:lang w:val="sr-Latn-RS"/>
        </w:rPr>
        <w:t xml:space="preserve"> uvek obaveštava </w:t>
      </w:r>
      <w:r w:rsidR="000A33D6" w:rsidRPr="006C0908">
        <w:rPr>
          <w:sz w:val="18"/>
          <w:lang w:val="sr-Latn-RS"/>
        </w:rPr>
        <w:t>Pretplatnika</w:t>
      </w:r>
      <w:r w:rsidRPr="006C0908">
        <w:rPr>
          <w:sz w:val="18"/>
          <w:lang w:val="sr-Latn-RS"/>
        </w:rPr>
        <w:t xml:space="preserve"> da li je potrebno </w:t>
      </w:r>
      <w:r w:rsidR="000A33D6" w:rsidRPr="006C0908">
        <w:rPr>
          <w:sz w:val="18"/>
          <w:lang w:val="sr-Latn-RS"/>
        </w:rPr>
        <w:t>da Pretplatnik</w:t>
      </w:r>
      <w:r w:rsidRPr="006C0908">
        <w:rPr>
          <w:sz w:val="18"/>
          <w:lang w:val="sr-Latn-RS"/>
        </w:rPr>
        <w:t xml:space="preserve"> pruži bilo kakvo obezbeđenje, depozit, finansijske garancije na zahtev </w:t>
      </w:r>
      <w:r w:rsidR="00500116" w:rsidRPr="006C0908">
        <w:rPr>
          <w:sz w:val="18"/>
          <w:lang w:val="sr-Latn-RS"/>
        </w:rPr>
        <w:t>Videomonta</w:t>
      </w:r>
      <w:r w:rsidRPr="006C0908">
        <w:rPr>
          <w:sz w:val="18"/>
          <w:lang w:val="sr-Latn-RS"/>
        </w:rPr>
        <w:t>, kao i o uslovima pod kojima ta obaveza postoji;</w:t>
      </w:r>
    </w:p>
    <w:p w:rsidR="004B5E87" w:rsidRPr="000A33D6" w:rsidRDefault="004B5E87" w:rsidP="00220D42">
      <w:pPr>
        <w:numPr>
          <w:ilvl w:val="0"/>
          <w:numId w:val="3"/>
        </w:numPr>
        <w:ind w:left="1276"/>
        <w:jc w:val="both"/>
        <w:rPr>
          <w:sz w:val="18"/>
          <w:lang w:val="sr-Latn-RS"/>
        </w:rPr>
      </w:pPr>
      <w:r w:rsidRPr="00263DA0">
        <w:rPr>
          <w:sz w:val="18"/>
          <w:lang w:val="sr-Latn-RS"/>
        </w:rPr>
        <w:t xml:space="preserve">da </w:t>
      </w:r>
      <w:r w:rsidR="000A33D6" w:rsidRPr="00263DA0">
        <w:rPr>
          <w:sz w:val="18"/>
          <w:lang w:val="sr-Latn-RS"/>
        </w:rPr>
        <w:t>Pretplatnik</w:t>
      </w:r>
      <w:r w:rsidRPr="00263DA0">
        <w:rPr>
          <w:sz w:val="18"/>
          <w:lang w:val="sr-Latn-RS"/>
        </w:rPr>
        <w:t xml:space="preserve"> fizičko lice</w:t>
      </w:r>
      <w:r w:rsidRPr="000A33D6">
        <w:rPr>
          <w:sz w:val="18"/>
          <w:lang w:val="sr-Latn-RS"/>
        </w:rPr>
        <w:t xml:space="preserve"> koji ima status potrošača u smislu Zakona o zaštiti potrošača nema pravo na odustanak od ugovora/aneksa ako je pružanje usluge započeto na osnovu prethodne izričite saglasnosti </w:t>
      </w:r>
      <w:r w:rsidR="00230416">
        <w:rPr>
          <w:sz w:val="18"/>
          <w:lang w:val="sr-Latn-RS"/>
        </w:rPr>
        <w:t>Pretplatnika</w:t>
      </w:r>
      <w:r w:rsidRPr="000A33D6">
        <w:rPr>
          <w:sz w:val="18"/>
          <w:lang w:val="sr-Latn-RS"/>
        </w:rPr>
        <w:t xml:space="preserve"> pre isteka roka za odustanak, (uz potvrdu </w:t>
      </w:r>
      <w:r w:rsidR="000A33D6" w:rsidRPr="000A33D6">
        <w:rPr>
          <w:sz w:val="18"/>
          <w:lang w:val="sr-Latn-RS"/>
        </w:rPr>
        <w:t>Pretplatnika</w:t>
      </w:r>
      <w:r w:rsidRPr="000A33D6">
        <w:rPr>
          <w:sz w:val="18"/>
          <w:lang w:val="sr-Latn-RS"/>
        </w:rPr>
        <w:t xml:space="preserve"> da zna da gubi pravo na odustanak), ako je usluga iz aneksa/ugovora u potpunosti izvršena, odnosno ukoliko je u roku ostavljenom za odustanak od ugovora otpečatio Proizvod koji sadrži računarski softver;</w:t>
      </w:r>
    </w:p>
    <w:p w:rsidR="004B5E87" w:rsidRPr="000A33D6" w:rsidRDefault="004B5E87" w:rsidP="004B5E87">
      <w:pPr>
        <w:jc w:val="both"/>
        <w:rPr>
          <w:sz w:val="18"/>
          <w:lang w:val="sr-Latn-RS"/>
        </w:rPr>
      </w:pPr>
    </w:p>
    <w:p w:rsidR="004B5E87" w:rsidRPr="00500116" w:rsidRDefault="004B5E87" w:rsidP="004B5E87">
      <w:pPr>
        <w:jc w:val="both"/>
        <w:rPr>
          <w:sz w:val="18"/>
          <w:lang w:val="sr-Latn-RS"/>
        </w:rPr>
      </w:pPr>
      <w:r w:rsidRPr="008D2F2B">
        <w:rPr>
          <w:sz w:val="18"/>
          <w:lang w:val="sr-Latn-RS"/>
        </w:rPr>
        <w:t xml:space="preserve">Podaci iz ovog člana su sastavni deo ugovora/aneksa koji </w:t>
      </w:r>
      <w:r w:rsidR="00263DA0">
        <w:rPr>
          <w:sz w:val="18"/>
          <w:lang w:val="sr-Latn-RS"/>
        </w:rPr>
        <w:t xml:space="preserve">Pretplatnik </w:t>
      </w:r>
      <w:r w:rsidRPr="008D2F2B">
        <w:rPr>
          <w:sz w:val="18"/>
          <w:lang w:val="sr-Latn-RS"/>
        </w:rPr>
        <w:t xml:space="preserve">zaključuje s </w:t>
      </w:r>
      <w:r w:rsidR="000A33D6" w:rsidRPr="008D2F2B">
        <w:rPr>
          <w:sz w:val="18"/>
          <w:lang w:val="sr-Latn-RS"/>
        </w:rPr>
        <w:t>Videomontom</w:t>
      </w:r>
      <w:r w:rsidRPr="008D2F2B">
        <w:rPr>
          <w:sz w:val="18"/>
          <w:lang w:val="sr-Latn-RS"/>
        </w:rPr>
        <w:t>.</w:t>
      </w:r>
    </w:p>
    <w:p w:rsidR="004B5E87" w:rsidRPr="000A33D6" w:rsidRDefault="004B5E87" w:rsidP="004B5E87">
      <w:pPr>
        <w:pBdr>
          <w:bottom w:val="single" w:sz="4" w:space="1" w:color="auto"/>
        </w:pBdr>
        <w:jc w:val="both"/>
        <w:rPr>
          <w:sz w:val="18"/>
          <w:lang w:val="sr-Latn-RS"/>
        </w:rPr>
      </w:pPr>
    </w:p>
    <w:p w:rsidR="004B5E87" w:rsidRPr="000A33D6" w:rsidRDefault="004B5E87" w:rsidP="00C51DA5">
      <w:pPr>
        <w:pBdr>
          <w:bottom w:val="single" w:sz="4" w:space="1" w:color="auto"/>
        </w:pBdr>
        <w:jc w:val="both"/>
        <w:rPr>
          <w:sz w:val="18"/>
          <w:lang w:val="sr-Latn-RS"/>
        </w:rPr>
      </w:pPr>
    </w:p>
    <w:p w:rsidR="007B60C3" w:rsidRPr="000A33D6" w:rsidRDefault="007B60C3" w:rsidP="00C51DA5">
      <w:pPr>
        <w:pBdr>
          <w:bottom w:val="single" w:sz="4" w:space="1" w:color="auto"/>
        </w:pBdr>
        <w:jc w:val="both"/>
        <w:rPr>
          <w:rFonts w:ascii="Calibri" w:hAnsi="Calibri" w:cs="Calibri"/>
          <w:b/>
          <w:iCs/>
          <w:sz w:val="18"/>
          <w:szCs w:val="18"/>
        </w:rPr>
      </w:pPr>
      <w:r w:rsidRPr="000A33D6">
        <w:rPr>
          <w:rFonts w:ascii="Calibri" w:hAnsi="Calibri" w:cs="Calibri"/>
          <w:b/>
          <w:iCs/>
          <w:sz w:val="18"/>
          <w:szCs w:val="18"/>
        </w:rPr>
        <w:t>V</w:t>
      </w:r>
      <w:r w:rsidR="006000CB">
        <w:rPr>
          <w:rFonts w:ascii="Calibri" w:hAnsi="Calibri" w:cs="Calibri"/>
          <w:b/>
          <w:iCs/>
          <w:sz w:val="18"/>
          <w:szCs w:val="18"/>
          <w:lang w:val="sr-Latn-RS"/>
        </w:rPr>
        <w:t>I</w:t>
      </w:r>
      <w:r w:rsidRPr="000A33D6">
        <w:rPr>
          <w:rFonts w:ascii="Calibri" w:hAnsi="Calibri" w:cs="Calibri"/>
          <w:b/>
          <w:iCs/>
          <w:sz w:val="18"/>
          <w:szCs w:val="18"/>
        </w:rPr>
        <w:t xml:space="preserve"> CENOVNIK PAKETA I VIDEOMONT USLUGA</w:t>
      </w:r>
    </w:p>
    <w:p w:rsidR="004B5E87" w:rsidRPr="000A33D6" w:rsidRDefault="004B5E87" w:rsidP="00C51DA5">
      <w:pPr>
        <w:pBdr>
          <w:bottom w:val="single" w:sz="4" w:space="1" w:color="auto"/>
        </w:pBdr>
        <w:jc w:val="both"/>
        <w:rPr>
          <w:rFonts w:ascii="Calibri" w:hAnsi="Calibri" w:cs="Calibri"/>
          <w:b/>
          <w:iCs/>
          <w:sz w:val="18"/>
          <w:szCs w:val="18"/>
        </w:rPr>
      </w:pPr>
    </w:p>
    <w:p w:rsidR="007B60C3" w:rsidRPr="000A33D6" w:rsidRDefault="007B60C3" w:rsidP="007B60C3">
      <w:pPr>
        <w:pBdr>
          <w:bottom w:val="single" w:sz="4" w:space="1" w:color="auto"/>
        </w:pBdr>
        <w:jc w:val="both"/>
        <w:rPr>
          <w:rFonts w:ascii="Calibri" w:hAnsi="Calibri" w:cs="Calibri"/>
          <w:b/>
          <w:iCs/>
          <w:sz w:val="18"/>
          <w:szCs w:val="18"/>
          <w:lang w:val="sr-Latn-RS"/>
        </w:rPr>
      </w:pPr>
      <w:r w:rsidRPr="000A33D6">
        <w:rPr>
          <w:rFonts w:ascii="Calibri" w:hAnsi="Calibri" w:cs="Calibri"/>
          <w:b/>
          <w:iCs/>
          <w:sz w:val="18"/>
          <w:szCs w:val="18"/>
          <w:lang w:val="sr-Latn-RS"/>
        </w:rPr>
        <w:t xml:space="preserve">Član </w:t>
      </w:r>
      <w:r w:rsidR="004B5E87" w:rsidRPr="000A33D6">
        <w:rPr>
          <w:rFonts w:ascii="Calibri" w:hAnsi="Calibri" w:cs="Calibri"/>
          <w:b/>
          <w:iCs/>
          <w:sz w:val="18"/>
          <w:szCs w:val="18"/>
          <w:lang w:val="sr-Latn-RS"/>
        </w:rPr>
        <w:t>2</w:t>
      </w:r>
      <w:r w:rsidR="006000CB">
        <w:rPr>
          <w:rFonts w:ascii="Calibri" w:hAnsi="Calibri" w:cs="Calibri"/>
          <w:b/>
          <w:iCs/>
          <w:sz w:val="18"/>
          <w:szCs w:val="18"/>
          <w:lang w:val="sr-Latn-RS"/>
        </w:rPr>
        <w:t>4</w:t>
      </w:r>
      <w:r w:rsidRPr="000A33D6">
        <w:rPr>
          <w:rFonts w:ascii="Calibri" w:hAnsi="Calibri" w:cs="Calibri"/>
          <w:b/>
          <w:iCs/>
          <w:sz w:val="18"/>
          <w:szCs w:val="18"/>
          <w:lang w:val="sr-Latn-RS"/>
        </w:rPr>
        <w:t xml:space="preserve">. – </w:t>
      </w:r>
      <w:r w:rsidRPr="000A33D6">
        <w:rPr>
          <w:b/>
          <w:lang w:val="sr-Latn-RS"/>
        </w:rPr>
        <w:t>Cenovnik</w:t>
      </w:r>
    </w:p>
    <w:p w:rsidR="007B60C3" w:rsidRPr="000A33D6" w:rsidRDefault="007B60C3" w:rsidP="007B60C3">
      <w:pPr>
        <w:pStyle w:val="BodyText"/>
        <w:spacing w:line="252" w:lineRule="auto"/>
        <w:ind w:right="235" w:hanging="8"/>
        <w:rPr>
          <w:sz w:val="18"/>
          <w:lang w:val="sr-Latn-RS"/>
        </w:rPr>
      </w:pPr>
    </w:p>
    <w:p w:rsidR="007B60C3" w:rsidRPr="000A33D6" w:rsidRDefault="007B60C3" w:rsidP="007B60C3">
      <w:pPr>
        <w:pBdr>
          <w:bottom w:val="single" w:sz="4" w:space="1" w:color="auto"/>
        </w:pBdr>
        <w:jc w:val="both"/>
        <w:rPr>
          <w:sz w:val="18"/>
          <w:lang w:val="sr-Latn-RS"/>
        </w:rPr>
      </w:pPr>
      <w:r w:rsidRPr="000A33D6">
        <w:rPr>
          <w:sz w:val="18"/>
          <w:lang w:val="sr-Latn-RS"/>
        </w:rPr>
        <w:t xml:space="preserve">Cene usluga i komercijalne uslove za korišćenje usluga određuje Videomont u skladu sa svojom poslovnom politikom i cenovnikom objavljenim na internet stranici </w:t>
      </w:r>
      <w:hyperlink r:id="rId14" w:history="1">
        <w:r w:rsidR="006000CB" w:rsidRPr="0083225D">
          <w:rPr>
            <w:rStyle w:val="Hyperlink"/>
            <w:sz w:val="18"/>
            <w:lang w:val="sr-Latn-RS"/>
          </w:rPr>
          <w:t>www.videomont.rs</w:t>
        </w:r>
      </w:hyperlink>
      <w:r w:rsidR="006000CB">
        <w:rPr>
          <w:sz w:val="18"/>
          <w:lang w:val="sr-Latn-RS"/>
        </w:rPr>
        <w:t xml:space="preserve"> </w:t>
      </w:r>
    </w:p>
    <w:p w:rsidR="004B5E87" w:rsidRPr="000A33D6" w:rsidRDefault="004B5E87" w:rsidP="007B60C3">
      <w:pPr>
        <w:pBdr>
          <w:bottom w:val="single" w:sz="4" w:space="1" w:color="auto"/>
        </w:pBdr>
        <w:jc w:val="both"/>
        <w:rPr>
          <w:sz w:val="18"/>
          <w:lang w:val="sr-Latn-RS"/>
        </w:rPr>
      </w:pPr>
    </w:p>
    <w:p w:rsidR="007B60C3" w:rsidRPr="000A33D6" w:rsidRDefault="007B60C3" w:rsidP="007B60C3">
      <w:pPr>
        <w:pBdr>
          <w:bottom w:val="single" w:sz="4" w:space="1" w:color="auto"/>
        </w:pBdr>
        <w:jc w:val="both"/>
        <w:rPr>
          <w:rFonts w:ascii="Calibri" w:hAnsi="Calibri" w:cs="Calibri"/>
          <w:b/>
          <w:iCs/>
          <w:sz w:val="18"/>
          <w:szCs w:val="18"/>
          <w:lang w:val="sr-Latn-RS"/>
        </w:rPr>
      </w:pPr>
      <w:r w:rsidRPr="000A33D6">
        <w:rPr>
          <w:rFonts w:ascii="Calibri" w:hAnsi="Calibri" w:cs="Calibri"/>
          <w:b/>
          <w:iCs/>
          <w:sz w:val="18"/>
          <w:szCs w:val="18"/>
          <w:lang w:val="sr-Latn-RS"/>
        </w:rPr>
        <w:t xml:space="preserve">Član </w:t>
      </w:r>
      <w:r w:rsidR="004B5E87" w:rsidRPr="000A33D6">
        <w:rPr>
          <w:rFonts w:ascii="Calibri" w:hAnsi="Calibri" w:cs="Calibri"/>
          <w:b/>
          <w:iCs/>
          <w:sz w:val="18"/>
          <w:szCs w:val="18"/>
          <w:lang w:val="sr-Latn-RS"/>
        </w:rPr>
        <w:t>2</w:t>
      </w:r>
      <w:r w:rsidR="006000CB">
        <w:rPr>
          <w:rFonts w:ascii="Calibri" w:hAnsi="Calibri" w:cs="Calibri"/>
          <w:b/>
          <w:iCs/>
          <w:sz w:val="18"/>
          <w:szCs w:val="18"/>
          <w:lang w:val="sr-Latn-RS"/>
        </w:rPr>
        <w:t>5</w:t>
      </w:r>
      <w:r w:rsidRPr="000A33D6">
        <w:rPr>
          <w:rFonts w:ascii="Calibri" w:hAnsi="Calibri" w:cs="Calibri"/>
          <w:b/>
          <w:iCs/>
          <w:sz w:val="18"/>
          <w:szCs w:val="18"/>
          <w:lang w:val="sr-Latn-RS"/>
        </w:rPr>
        <w:t xml:space="preserve">. – </w:t>
      </w:r>
      <w:r w:rsidRPr="000A33D6">
        <w:rPr>
          <w:b/>
          <w:lang w:val="sr-Latn-RS"/>
        </w:rPr>
        <w:t xml:space="preserve">Izmena </w:t>
      </w:r>
      <w:r w:rsidR="00CD60E1" w:rsidRPr="000A33D6">
        <w:rPr>
          <w:b/>
          <w:lang w:val="sr-Latn-RS"/>
        </w:rPr>
        <w:t>cenovnika</w:t>
      </w:r>
    </w:p>
    <w:p w:rsidR="007B60C3" w:rsidRPr="000A33D6" w:rsidRDefault="007B60C3" w:rsidP="007B60C3">
      <w:pPr>
        <w:pStyle w:val="BodyText"/>
        <w:spacing w:line="252" w:lineRule="auto"/>
        <w:ind w:right="235" w:hanging="8"/>
        <w:rPr>
          <w:sz w:val="18"/>
          <w:lang w:val="sr-Latn-RS"/>
        </w:rPr>
      </w:pPr>
    </w:p>
    <w:p w:rsidR="007B60C3" w:rsidRPr="000A33D6" w:rsidRDefault="007B60C3" w:rsidP="006000CB">
      <w:pPr>
        <w:jc w:val="both"/>
        <w:rPr>
          <w:sz w:val="18"/>
          <w:lang w:val="sr-Latn-RS"/>
        </w:rPr>
      </w:pPr>
      <w:r w:rsidRPr="000A33D6">
        <w:rPr>
          <w:sz w:val="18"/>
          <w:lang w:val="sr-Latn-RS"/>
        </w:rPr>
        <w:t xml:space="preserve">Videomont može da izmeni cene usluga i/ili druge komercijalne uslove, o čemu je dužan unapred da obavesti korisnika tako što će objaviti izmene na internet stranici </w:t>
      </w:r>
      <w:hyperlink r:id="rId15" w:history="1">
        <w:r w:rsidR="006000CB" w:rsidRPr="0083225D">
          <w:rPr>
            <w:rStyle w:val="Hyperlink"/>
            <w:sz w:val="18"/>
            <w:lang w:val="sr-Latn-RS"/>
          </w:rPr>
          <w:t>www.videomont.rs</w:t>
        </w:r>
      </w:hyperlink>
      <w:r w:rsidR="006000CB">
        <w:rPr>
          <w:sz w:val="18"/>
          <w:lang w:val="sr-Latn-RS"/>
        </w:rPr>
        <w:t xml:space="preserve"> </w:t>
      </w:r>
    </w:p>
    <w:p w:rsidR="00E33239" w:rsidRDefault="007B60C3" w:rsidP="006000CB">
      <w:pPr>
        <w:jc w:val="both"/>
        <w:rPr>
          <w:sz w:val="18"/>
          <w:lang w:val="sr-Latn-RS"/>
        </w:rPr>
      </w:pPr>
      <w:r w:rsidRPr="000A33D6">
        <w:rPr>
          <w:sz w:val="18"/>
          <w:lang w:val="sr-Latn-RS"/>
        </w:rPr>
        <w:t>Videomont takođe može promeniti paket opreme i</w:t>
      </w:r>
      <w:r w:rsidR="006000CB">
        <w:rPr>
          <w:sz w:val="18"/>
          <w:lang w:val="sr-Latn-RS"/>
        </w:rPr>
        <w:t>/i</w:t>
      </w:r>
      <w:r w:rsidRPr="000A33D6">
        <w:rPr>
          <w:sz w:val="18"/>
          <w:lang w:val="sr-Latn-RS"/>
        </w:rPr>
        <w:t xml:space="preserve">li usluga koji je </w:t>
      </w:r>
      <w:r w:rsidR="006000CB">
        <w:rPr>
          <w:sz w:val="18"/>
          <w:lang w:val="sr-Latn-RS"/>
        </w:rPr>
        <w:t>Pretplatnik</w:t>
      </w:r>
      <w:r w:rsidRPr="000A33D6">
        <w:rPr>
          <w:sz w:val="18"/>
          <w:lang w:val="sr-Latn-RS"/>
        </w:rPr>
        <w:t xml:space="preserve"> izabrao ukoliko on više nije u njegovoj ponudi usled promene poslovne politike. U tom slučaju, </w:t>
      </w:r>
      <w:r w:rsidR="00CD60E1" w:rsidRPr="000A33D6">
        <w:rPr>
          <w:sz w:val="18"/>
          <w:lang w:val="sr-Latn-RS"/>
        </w:rPr>
        <w:t xml:space="preserve">Videomont </w:t>
      </w:r>
      <w:r w:rsidRPr="000A33D6">
        <w:rPr>
          <w:sz w:val="18"/>
          <w:lang w:val="sr-Latn-RS"/>
        </w:rPr>
        <w:t xml:space="preserve">je dužan da obavesti </w:t>
      </w:r>
      <w:r w:rsidR="00230416">
        <w:rPr>
          <w:sz w:val="18"/>
          <w:lang w:val="sr-Latn-RS"/>
        </w:rPr>
        <w:t>Pretplatnika</w:t>
      </w:r>
      <w:r w:rsidRPr="000A33D6">
        <w:rPr>
          <w:sz w:val="18"/>
          <w:lang w:val="sr-Latn-RS"/>
        </w:rPr>
        <w:t xml:space="preserve"> o nameravanoj promeni na svojoj internet stranici, kao i da mu omogući korišćenje novih</w:t>
      </w:r>
      <w:r w:rsidR="00CD60E1" w:rsidRPr="000A33D6">
        <w:rPr>
          <w:sz w:val="18"/>
          <w:lang w:val="sr-Latn-RS"/>
        </w:rPr>
        <w:t xml:space="preserve"> usluga (ne i opreme) ili zamenu postojećih </w:t>
      </w:r>
      <w:r w:rsidR="006000CB">
        <w:rPr>
          <w:sz w:val="18"/>
          <w:lang w:val="sr-Latn-RS"/>
        </w:rPr>
        <w:t xml:space="preserve">usluga, </w:t>
      </w:r>
      <w:r w:rsidR="00CD60E1" w:rsidRPr="000A33D6">
        <w:rPr>
          <w:sz w:val="18"/>
          <w:lang w:val="sr-Latn-RS"/>
        </w:rPr>
        <w:t xml:space="preserve">pritom da ne remeti bitne detalje važećih odredbi ugovora shodno važećem cenovniku. </w:t>
      </w:r>
    </w:p>
    <w:p w:rsidR="00E33239" w:rsidRDefault="00E33239" w:rsidP="008B0795">
      <w:pPr>
        <w:jc w:val="both"/>
        <w:rPr>
          <w:sz w:val="18"/>
          <w:lang w:val="sr-Latn-RS"/>
        </w:rPr>
      </w:pPr>
    </w:p>
    <w:p w:rsidR="008B0795" w:rsidRPr="000A33D6" w:rsidRDefault="008B0795" w:rsidP="008B0795">
      <w:pPr>
        <w:jc w:val="both"/>
        <w:rPr>
          <w:sz w:val="18"/>
          <w:lang w:val="sr-Latn-RS"/>
        </w:rPr>
      </w:pPr>
    </w:p>
    <w:p w:rsidR="0086411B" w:rsidRPr="006000CB" w:rsidRDefault="006000CB" w:rsidP="008B0795">
      <w:pPr>
        <w:jc w:val="both"/>
        <w:rPr>
          <w:rFonts w:ascii="Calibri" w:hAnsi="Calibri" w:cs="Calibri"/>
          <w:b/>
          <w:iCs/>
          <w:sz w:val="18"/>
          <w:szCs w:val="18"/>
        </w:rPr>
      </w:pPr>
      <w:r w:rsidRPr="006000CB">
        <w:rPr>
          <w:rFonts w:ascii="Calibri" w:hAnsi="Calibri" w:cs="Calibri"/>
          <w:b/>
          <w:iCs/>
          <w:sz w:val="18"/>
          <w:szCs w:val="18"/>
        </w:rPr>
        <w:t>VII</w:t>
      </w:r>
      <w:r w:rsidR="001B2284" w:rsidRPr="006000CB">
        <w:rPr>
          <w:rFonts w:ascii="Calibri" w:hAnsi="Calibri" w:cs="Calibri"/>
          <w:b/>
          <w:iCs/>
          <w:sz w:val="18"/>
          <w:szCs w:val="18"/>
        </w:rPr>
        <w:t xml:space="preserve"> ZAVRŠNE ODREDBE</w:t>
      </w:r>
    </w:p>
    <w:p w:rsidR="0086411B" w:rsidRPr="000A33D6" w:rsidRDefault="0086411B" w:rsidP="007B60C3">
      <w:pPr>
        <w:pBdr>
          <w:bottom w:val="single" w:sz="4" w:space="1" w:color="auto"/>
        </w:pBdr>
        <w:jc w:val="both"/>
        <w:rPr>
          <w:sz w:val="18"/>
          <w:lang w:val="sr-Latn-RS"/>
        </w:rPr>
      </w:pPr>
    </w:p>
    <w:p w:rsidR="001B2284" w:rsidRPr="000A33D6" w:rsidRDefault="001B2284" w:rsidP="001B2284">
      <w:pPr>
        <w:pBdr>
          <w:bottom w:val="single" w:sz="4" w:space="1" w:color="auto"/>
        </w:pBdr>
        <w:jc w:val="both"/>
        <w:rPr>
          <w:rFonts w:ascii="Calibri" w:hAnsi="Calibri" w:cs="Calibri"/>
          <w:b/>
          <w:iCs/>
          <w:sz w:val="18"/>
          <w:szCs w:val="18"/>
          <w:lang w:val="sr-Latn-RS"/>
        </w:rPr>
      </w:pPr>
      <w:r w:rsidRPr="000A33D6">
        <w:rPr>
          <w:rFonts w:ascii="Calibri" w:hAnsi="Calibri" w:cs="Calibri"/>
          <w:b/>
          <w:iCs/>
          <w:sz w:val="18"/>
          <w:szCs w:val="18"/>
          <w:lang w:val="sr-Latn-RS"/>
        </w:rPr>
        <w:t xml:space="preserve">Član </w:t>
      </w:r>
      <w:r w:rsidR="00500116">
        <w:rPr>
          <w:rFonts w:ascii="Calibri" w:hAnsi="Calibri" w:cs="Calibri"/>
          <w:b/>
          <w:iCs/>
          <w:sz w:val="18"/>
          <w:szCs w:val="18"/>
          <w:lang w:val="sr-Latn-RS"/>
        </w:rPr>
        <w:t>26</w:t>
      </w:r>
      <w:r w:rsidRPr="000A33D6">
        <w:rPr>
          <w:rFonts w:ascii="Calibri" w:hAnsi="Calibri" w:cs="Calibri"/>
          <w:b/>
          <w:iCs/>
          <w:sz w:val="18"/>
          <w:szCs w:val="18"/>
          <w:lang w:val="sr-Latn-RS"/>
        </w:rPr>
        <w:t>. –</w:t>
      </w:r>
      <w:r w:rsidRPr="000A33D6">
        <w:t xml:space="preserve"> </w:t>
      </w:r>
      <w:r w:rsidRPr="000A33D6">
        <w:rPr>
          <w:b/>
          <w:lang w:val="sr-Latn-RS"/>
        </w:rPr>
        <w:t>Rešavanje sporova</w:t>
      </w:r>
    </w:p>
    <w:p w:rsidR="001B2284" w:rsidRPr="000A33D6" w:rsidRDefault="001B2284" w:rsidP="001B2284">
      <w:pPr>
        <w:pStyle w:val="BodyText"/>
        <w:spacing w:line="252" w:lineRule="auto"/>
        <w:ind w:right="235" w:hanging="8"/>
        <w:rPr>
          <w:sz w:val="18"/>
          <w:lang w:val="sr-Latn-RS"/>
        </w:rPr>
      </w:pPr>
    </w:p>
    <w:p w:rsidR="0086411B" w:rsidRPr="000A33D6" w:rsidRDefault="001B2284" w:rsidP="001B2284">
      <w:pPr>
        <w:pBdr>
          <w:bottom w:val="single" w:sz="4" w:space="1" w:color="auto"/>
        </w:pBdr>
        <w:jc w:val="both"/>
        <w:rPr>
          <w:sz w:val="18"/>
          <w:lang w:val="sr-Latn-RS"/>
        </w:rPr>
      </w:pPr>
      <w:r w:rsidRPr="000A33D6">
        <w:rPr>
          <w:sz w:val="18"/>
          <w:lang w:val="sr-Latn-RS"/>
        </w:rPr>
        <w:t xml:space="preserve">Za sve sporove Videomonta i </w:t>
      </w:r>
      <w:r w:rsidR="00230416">
        <w:rPr>
          <w:sz w:val="18"/>
          <w:lang w:val="sr-Latn-RS"/>
        </w:rPr>
        <w:t>Pretplatnika</w:t>
      </w:r>
      <w:r w:rsidRPr="000A33D6">
        <w:rPr>
          <w:sz w:val="18"/>
          <w:lang w:val="sr-Latn-RS"/>
        </w:rPr>
        <w:t xml:space="preserve"> pravnih lica ili preduzetnika nadležan je Privredni sud u Beogradu. Za sve sporove Videomonta i </w:t>
      </w:r>
      <w:r w:rsidR="00230416">
        <w:rPr>
          <w:sz w:val="18"/>
          <w:lang w:val="sr-Latn-RS"/>
        </w:rPr>
        <w:t xml:space="preserve">Pretplatnika </w:t>
      </w:r>
      <w:r w:rsidRPr="000A33D6">
        <w:rPr>
          <w:sz w:val="18"/>
          <w:lang w:val="sr-Latn-RS"/>
        </w:rPr>
        <w:t>fizičkih lica nadležan je stvarno nadležni sud u Beogradu, u skladu sa zakonom</w:t>
      </w:r>
      <w:r w:rsidR="00230416">
        <w:rPr>
          <w:sz w:val="18"/>
          <w:lang w:val="sr-Latn-RS"/>
        </w:rPr>
        <w:t>.</w:t>
      </w:r>
    </w:p>
    <w:p w:rsidR="0086411B" w:rsidRPr="000A33D6" w:rsidRDefault="0086411B" w:rsidP="007B60C3">
      <w:pPr>
        <w:pBdr>
          <w:bottom w:val="single" w:sz="4" w:space="1" w:color="auto"/>
        </w:pBdr>
        <w:jc w:val="both"/>
        <w:rPr>
          <w:sz w:val="18"/>
          <w:lang w:val="sr-Latn-RS"/>
        </w:rPr>
      </w:pPr>
    </w:p>
    <w:p w:rsidR="0086411B" w:rsidRPr="000A33D6" w:rsidRDefault="0086411B" w:rsidP="007B60C3">
      <w:pPr>
        <w:pBdr>
          <w:bottom w:val="single" w:sz="4" w:space="1" w:color="auto"/>
        </w:pBdr>
        <w:jc w:val="both"/>
        <w:rPr>
          <w:sz w:val="18"/>
          <w:lang w:val="sr-Latn-RS"/>
        </w:rPr>
      </w:pPr>
    </w:p>
    <w:p w:rsidR="001B2284" w:rsidRPr="000A33D6" w:rsidRDefault="001B2284" w:rsidP="001B2284">
      <w:pPr>
        <w:pBdr>
          <w:bottom w:val="single" w:sz="4" w:space="1" w:color="auto"/>
        </w:pBdr>
        <w:jc w:val="both"/>
        <w:rPr>
          <w:rFonts w:ascii="Calibri" w:hAnsi="Calibri" w:cs="Calibri"/>
          <w:b/>
          <w:iCs/>
          <w:sz w:val="18"/>
          <w:szCs w:val="18"/>
          <w:lang w:val="sr-Latn-RS"/>
        </w:rPr>
      </w:pPr>
      <w:r w:rsidRPr="000A33D6">
        <w:rPr>
          <w:rFonts w:ascii="Calibri" w:hAnsi="Calibri" w:cs="Calibri"/>
          <w:b/>
          <w:iCs/>
          <w:sz w:val="18"/>
          <w:szCs w:val="18"/>
          <w:lang w:val="sr-Latn-RS"/>
        </w:rPr>
        <w:t xml:space="preserve">Član </w:t>
      </w:r>
      <w:r w:rsidR="00500116">
        <w:rPr>
          <w:rFonts w:ascii="Calibri" w:hAnsi="Calibri" w:cs="Calibri"/>
          <w:b/>
          <w:iCs/>
          <w:sz w:val="18"/>
          <w:szCs w:val="18"/>
          <w:lang w:val="sr-Latn-RS"/>
        </w:rPr>
        <w:t>27</w:t>
      </w:r>
      <w:r w:rsidRPr="000A33D6">
        <w:rPr>
          <w:rFonts w:ascii="Calibri" w:hAnsi="Calibri" w:cs="Calibri"/>
          <w:b/>
          <w:iCs/>
          <w:sz w:val="18"/>
          <w:szCs w:val="18"/>
          <w:lang w:val="sr-Latn-RS"/>
        </w:rPr>
        <w:t>. –</w:t>
      </w:r>
      <w:r w:rsidRPr="000A33D6">
        <w:t xml:space="preserve"> </w:t>
      </w:r>
      <w:r w:rsidRPr="000A33D6">
        <w:rPr>
          <w:b/>
          <w:lang w:val="sr-Latn-RS"/>
        </w:rPr>
        <w:t>Stupanje na snagu</w:t>
      </w:r>
    </w:p>
    <w:p w:rsidR="001B2284" w:rsidRPr="000A33D6" w:rsidRDefault="001B2284" w:rsidP="001B2284">
      <w:pPr>
        <w:pStyle w:val="BodyText"/>
        <w:spacing w:line="252" w:lineRule="auto"/>
        <w:ind w:right="235" w:hanging="8"/>
        <w:rPr>
          <w:sz w:val="18"/>
          <w:lang w:val="sr-Latn-RS"/>
        </w:rPr>
      </w:pPr>
    </w:p>
    <w:p w:rsidR="0086411B" w:rsidRPr="000A33D6" w:rsidRDefault="001B2284" w:rsidP="001B2284">
      <w:pPr>
        <w:jc w:val="both"/>
        <w:rPr>
          <w:sz w:val="18"/>
          <w:lang w:val="sr-Latn-RS"/>
        </w:rPr>
      </w:pPr>
      <w:r w:rsidRPr="000A33D6">
        <w:rPr>
          <w:sz w:val="18"/>
          <w:lang w:val="sr-Latn-RS"/>
        </w:rPr>
        <w:t xml:space="preserve">Opšti uslovi objavljeni su dana </w:t>
      </w:r>
      <w:r w:rsidR="005A4F8D">
        <w:rPr>
          <w:b/>
          <w:sz w:val="18"/>
          <w:lang w:val="sr-Latn-RS"/>
        </w:rPr>
        <w:t>22.04.2019.</w:t>
      </w:r>
      <w:r w:rsidRPr="000A33D6">
        <w:rPr>
          <w:sz w:val="18"/>
          <w:lang w:val="sr-Latn-RS"/>
        </w:rPr>
        <w:t xml:space="preserve"> godine na Videomont internet stranici. Opšti uslovi </w:t>
      </w:r>
      <w:r w:rsidRPr="00EA755D">
        <w:rPr>
          <w:sz w:val="18"/>
          <w:lang w:val="sr-Latn-RS"/>
        </w:rPr>
        <w:t xml:space="preserve">stupaju na snagu i primenjuju se od </w:t>
      </w:r>
      <w:r w:rsidR="005A4F8D">
        <w:rPr>
          <w:b/>
          <w:sz w:val="18"/>
          <w:lang w:val="sr-Latn-RS"/>
        </w:rPr>
        <w:t>22.04.2019.</w:t>
      </w:r>
      <w:r w:rsidR="005A4F8D" w:rsidRPr="000A33D6">
        <w:rPr>
          <w:sz w:val="18"/>
          <w:lang w:val="sr-Latn-RS"/>
        </w:rPr>
        <w:t xml:space="preserve"> godine</w:t>
      </w:r>
    </w:p>
    <w:p w:rsidR="0086411B" w:rsidRDefault="0086411B" w:rsidP="001B2284">
      <w:pPr>
        <w:jc w:val="both"/>
        <w:rPr>
          <w:sz w:val="18"/>
          <w:lang w:val="sr-Latn-RS"/>
        </w:rPr>
      </w:pPr>
    </w:p>
    <w:p w:rsidR="007C58F5" w:rsidRDefault="007C58F5" w:rsidP="001B2284">
      <w:pPr>
        <w:jc w:val="both"/>
        <w:rPr>
          <w:sz w:val="18"/>
          <w:lang w:val="sr-Latn-RS"/>
        </w:rPr>
      </w:pPr>
    </w:p>
    <w:p w:rsidR="007C58F5" w:rsidRDefault="007C58F5" w:rsidP="001B2284">
      <w:pPr>
        <w:jc w:val="both"/>
        <w:rPr>
          <w:sz w:val="18"/>
          <w:lang w:val="sr-Latn-RS"/>
        </w:rPr>
      </w:pPr>
    </w:p>
    <w:p w:rsidR="007C58F5" w:rsidRDefault="007C58F5" w:rsidP="001B2284">
      <w:pPr>
        <w:jc w:val="both"/>
        <w:rPr>
          <w:sz w:val="18"/>
          <w:lang w:val="sr-Latn-RS"/>
        </w:rPr>
      </w:pPr>
    </w:p>
    <w:p w:rsidR="007C58F5" w:rsidRDefault="007C58F5" w:rsidP="001B2284">
      <w:pPr>
        <w:jc w:val="both"/>
        <w:rPr>
          <w:sz w:val="18"/>
          <w:lang w:val="sr-Latn-RS"/>
        </w:rPr>
      </w:pPr>
    </w:p>
    <w:p w:rsidR="007C58F5" w:rsidRDefault="007C58F5" w:rsidP="001B2284">
      <w:pPr>
        <w:jc w:val="both"/>
        <w:rPr>
          <w:sz w:val="18"/>
          <w:lang w:val="sr-Latn-RS"/>
        </w:rPr>
      </w:pPr>
    </w:p>
    <w:p w:rsidR="007C58F5" w:rsidRDefault="007C58F5" w:rsidP="001B2284">
      <w:pPr>
        <w:jc w:val="both"/>
        <w:rPr>
          <w:sz w:val="18"/>
          <w:lang w:val="sr-Latn-RS"/>
        </w:rPr>
      </w:pPr>
    </w:p>
    <w:p w:rsidR="007C58F5" w:rsidRDefault="007C58F5" w:rsidP="001B2284">
      <w:pPr>
        <w:jc w:val="both"/>
        <w:rPr>
          <w:sz w:val="18"/>
          <w:lang w:val="sr-Latn-RS"/>
        </w:rPr>
      </w:pPr>
    </w:p>
    <w:p w:rsidR="007C58F5" w:rsidRDefault="007C58F5" w:rsidP="001B2284">
      <w:pPr>
        <w:jc w:val="both"/>
        <w:rPr>
          <w:sz w:val="18"/>
          <w:lang w:val="sr-Latn-RS"/>
        </w:rPr>
      </w:pPr>
    </w:p>
    <w:p w:rsidR="007C58F5" w:rsidRDefault="007C58F5" w:rsidP="001B2284">
      <w:pPr>
        <w:jc w:val="both"/>
        <w:rPr>
          <w:sz w:val="18"/>
          <w:lang w:val="sr-Latn-RS"/>
        </w:rPr>
      </w:pPr>
    </w:p>
    <w:p w:rsidR="007C58F5" w:rsidRPr="000A33D6" w:rsidRDefault="007C58F5" w:rsidP="001B2284">
      <w:pPr>
        <w:jc w:val="both"/>
        <w:rPr>
          <w:sz w:val="18"/>
          <w:lang w:val="sr-Latn-RS"/>
        </w:rPr>
      </w:pPr>
    </w:p>
    <w:p w:rsidR="0086411B" w:rsidRPr="000A33D6" w:rsidRDefault="0086411B" w:rsidP="001B2284">
      <w:pPr>
        <w:jc w:val="both"/>
        <w:rPr>
          <w:sz w:val="18"/>
          <w:lang w:val="sr-Latn-RS"/>
        </w:rPr>
      </w:pPr>
    </w:p>
    <w:p w:rsidR="0086411B" w:rsidRPr="000A33D6" w:rsidRDefault="0086411B" w:rsidP="001B2284">
      <w:pPr>
        <w:jc w:val="both"/>
        <w:rPr>
          <w:sz w:val="18"/>
          <w:lang w:val="sr-Latn-RS"/>
        </w:rPr>
      </w:pPr>
    </w:p>
    <w:p w:rsidR="0086411B" w:rsidRPr="000A33D6" w:rsidRDefault="0086411B" w:rsidP="001B2284">
      <w:pPr>
        <w:jc w:val="both"/>
        <w:rPr>
          <w:sz w:val="18"/>
          <w:lang w:val="sr-Latn-RS"/>
        </w:rPr>
      </w:pPr>
    </w:p>
    <w:p w:rsidR="0086411B" w:rsidRPr="000A33D6" w:rsidRDefault="0086411B" w:rsidP="001B2284">
      <w:pPr>
        <w:jc w:val="both"/>
        <w:rPr>
          <w:sz w:val="18"/>
          <w:lang w:val="sr-Latn-RS"/>
        </w:rPr>
      </w:pPr>
    </w:p>
    <w:sectPr w:rsidR="0086411B" w:rsidRPr="000A33D6" w:rsidSect="001A52C5">
      <w:headerReference w:type="even" r:id="rId16"/>
      <w:headerReference w:type="default" r:id="rId17"/>
      <w:footerReference w:type="default" r:id="rId18"/>
      <w:type w:val="nextColumn"/>
      <w:pgSz w:w="11909" w:h="16834" w:code="9"/>
      <w:pgMar w:top="1044" w:right="720" w:bottom="709" w:left="720" w:header="426" w:footer="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D93" w:rsidRDefault="00787D93">
      <w:r>
        <w:separator/>
      </w:r>
    </w:p>
  </w:endnote>
  <w:endnote w:type="continuationSeparator" w:id="0">
    <w:p w:rsidR="00787D93" w:rsidRDefault="0078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69" w:rsidRPr="00534C34" w:rsidRDefault="00BC1069" w:rsidP="00BC1069">
    <w:pPr>
      <w:jc w:val="center"/>
      <w:rPr>
        <w:rFonts w:ascii="Arial" w:hAnsi="Arial" w:cs="Arial"/>
        <w:sz w:val="16"/>
        <w:szCs w:val="16"/>
        <w:lang w:val="sr-Latn-CS"/>
      </w:rPr>
    </w:pPr>
    <w:r w:rsidRPr="00534C34">
      <w:rPr>
        <w:rFonts w:ascii="Arial" w:hAnsi="Arial" w:cs="Arial"/>
        <w:b/>
        <w:bCs/>
        <w:i/>
        <w:iCs/>
        <w:sz w:val="16"/>
        <w:szCs w:val="16"/>
        <w:lang w:val="en-US"/>
      </w:rPr>
      <w:t>Videomont</w:t>
    </w:r>
    <w:r w:rsidRPr="00534C34">
      <w:rPr>
        <w:rFonts w:ascii="Arial" w:hAnsi="Arial" w:cs="Arial"/>
        <w:b/>
        <w:bCs/>
        <w:i/>
        <w:iCs/>
        <w:sz w:val="16"/>
        <w:szCs w:val="16"/>
      </w:rPr>
      <w:t xml:space="preserve"> </w:t>
    </w:r>
    <w:r w:rsidRPr="00534C34">
      <w:rPr>
        <w:rFonts w:ascii="Arial" w:hAnsi="Arial" w:cs="Arial"/>
        <w:b/>
        <w:bCs/>
        <w:i/>
        <w:iCs/>
        <w:sz w:val="16"/>
        <w:szCs w:val="16"/>
        <w:lang w:val="en-US"/>
      </w:rPr>
      <w:t xml:space="preserve">d.o.o.  </w:t>
    </w:r>
    <w:r w:rsidRPr="00534C34">
      <w:rPr>
        <w:rFonts w:ascii="Arial" w:hAnsi="Arial" w:cs="Arial"/>
        <w:sz w:val="16"/>
        <w:szCs w:val="16"/>
      </w:rPr>
      <w:t>Tošin Bunar 166/2</w:t>
    </w:r>
    <w:r w:rsidRPr="00534C34">
      <w:rPr>
        <w:rFonts w:ascii="Arial" w:hAnsi="Arial" w:cs="Arial"/>
        <w:sz w:val="16"/>
        <w:szCs w:val="16"/>
        <w:lang w:val="sr-Latn-CS"/>
      </w:rPr>
      <w:t xml:space="preserve"> </w:t>
    </w:r>
    <w:r w:rsidRPr="00534C34">
      <w:rPr>
        <w:rFonts w:ascii="Arial" w:hAnsi="Arial" w:cs="Arial"/>
        <w:sz w:val="16"/>
        <w:szCs w:val="16"/>
      </w:rPr>
      <w:t xml:space="preserve">11070 Novi Beograd; Matični broj: </w:t>
    </w:r>
    <w:r w:rsidRPr="00534C34">
      <w:rPr>
        <w:rFonts w:ascii="Arial" w:hAnsi="Arial" w:cs="Arial"/>
        <w:sz w:val="16"/>
        <w:szCs w:val="16"/>
        <w:lang w:val="en-US"/>
      </w:rPr>
      <w:t>21126179;</w:t>
    </w:r>
    <w:r w:rsidRPr="00534C34">
      <w:rPr>
        <w:rFonts w:ascii="Arial" w:hAnsi="Arial" w:cs="Arial"/>
        <w:sz w:val="16"/>
        <w:szCs w:val="16"/>
        <w:lang w:val="sr-Latn-CS"/>
      </w:rPr>
      <w:t xml:space="preserve"> </w:t>
    </w:r>
    <w:r w:rsidRPr="00534C34">
      <w:rPr>
        <w:rFonts w:ascii="Arial" w:hAnsi="Arial" w:cs="Arial"/>
        <w:sz w:val="16"/>
        <w:szCs w:val="16"/>
      </w:rPr>
      <w:t xml:space="preserve">PIB: </w:t>
    </w:r>
    <w:r w:rsidRPr="00534C34">
      <w:rPr>
        <w:rFonts w:ascii="Arial" w:hAnsi="Arial" w:cs="Arial"/>
        <w:sz w:val="16"/>
        <w:szCs w:val="16"/>
        <w:lang w:val="en-US"/>
      </w:rPr>
      <w:t>109100621;</w:t>
    </w:r>
    <w:r w:rsidRPr="00534C34">
      <w:rPr>
        <w:rFonts w:ascii="Arial" w:hAnsi="Arial" w:cs="Arial"/>
        <w:sz w:val="16"/>
        <w:szCs w:val="16"/>
        <w:lang w:val="sr-Latn-CS"/>
      </w:rPr>
      <w:t xml:space="preserve"> </w:t>
    </w:r>
    <w:r w:rsidRPr="00534C34">
      <w:rPr>
        <w:rFonts w:ascii="Arial" w:hAnsi="Arial" w:cs="Arial"/>
        <w:sz w:val="16"/>
        <w:szCs w:val="16"/>
      </w:rPr>
      <w:t>Telefon/fax: 011/</w:t>
    </w:r>
    <w:r w:rsidRPr="00534C34">
      <w:rPr>
        <w:rFonts w:ascii="Arial" w:hAnsi="Arial" w:cs="Arial"/>
        <w:sz w:val="16"/>
        <w:szCs w:val="16"/>
        <w:lang w:val="en-US"/>
      </w:rPr>
      <w:t>3116416;</w:t>
    </w:r>
  </w:p>
  <w:p w:rsidR="00BC1069" w:rsidRPr="00534C34" w:rsidRDefault="00BC1069" w:rsidP="00BC1069">
    <w:pPr>
      <w:jc w:val="center"/>
      <w:rPr>
        <w:sz w:val="16"/>
        <w:szCs w:val="16"/>
      </w:rPr>
    </w:pPr>
    <w:r w:rsidRPr="00534C34">
      <w:rPr>
        <w:rFonts w:ascii="Arial" w:hAnsi="Arial" w:cs="Arial"/>
        <w:sz w:val="16"/>
        <w:szCs w:val="16"/>
      </w:rPr>
      <w:t xml:space="preserve">Mail: </w:t>
    </w:r>
    <w:hyperlink r:id="rId1" w:history="1">
      <w:r w:rsidRPr="00534C34">
        <w:rPr>
          <w:rStyle w:val="Hyperlink"/>
          <w:rFonts w:ascii="Arial" w:hAnsi="Arial" w:cs="Arial"/>
          <w:sz w:val="16"/>
          <w:szCs w:val="16"/>
        </w:rPr>
        <w:t>office@</w:t>
      </w:r>
      <w:r w:rsidRPr="00534C34">
        <w:rPr>
          <w:rStyle w:val="Hyperlink"/>
          <w:rFonts w:ascii="Arial" w:hAnsi="Arial" w:cs="Arial"/>
          <w:sz w:val="16"/>
          <w:szCs w:val="16"/>
          <w:lang w:val="en-US"/>
        </w:rPr>
        <w:t>videomont</w:t>
      </w:r>
      <w:r w:rsidRPr="00534C34">
        <w:rPr>
          <w:rStyle w:val="Hyperlink"/>
          <w:rFonts w:ascii="Arial" w:hAnsi="Arial" w:cs="Arial"/>
          <w:sz w:val="16"/>
          <w:szCs w:val="16"/>
        </w:rPr>
        <w:t>.rs</w:t>
      </w:r>
    </w:hyperlink>
    <w:r w:rsidRPr="00534C34">
      <w:rPr>
        <w:rFonts w:ascii="Arial" w:hAnsi="Arial" w:cs="Arial"/>
        <w:sz w:val="16"/>
        <w:szCs w:val="16"/>
        <w:lang w:val="sr-Latn-CS"/>
      </w:rPr>
      <w:t xml:space="preserve"> Web: </w:t>
    </w:r>
    <w:hyperlink r:id="rId2" w:history="1">
      <w:r w:rsidRPr="00534C34">
        <w:rPr>
          <w:rStyle w:val="Hyperlink"/>
          <w:rFonts w:ascii="Arial" w:hAnsi="Arial" w:cs="Arial"/>
          <w:sz w:val="16"/>
          <w:szCs w:val="16"/>
          <w:lang w:val="sr-Latn-CS"/>
        </w:rPr>
        <w:t>www.videomont.rs</w:t>
      </w:r>
    </w:hyperlink>
    <w:r w:rsidRPr="00534C34">
      <w:rPr>
        <w:rFonts w:ascii="Arial" w:hAnsi="Arial" w:cs="Arial"/>
        <w:sz w:val="16"/>
        <w:szCs w:val="16"/>
        <w:lang w:val="sr-Latn-CS"/>
      </w:rPr>
      <w:t xml:space="preserve">; </w:t>
    </w:r>
    <w:r w:rsidRPr="00534C34">
      <w:rPr>
        <w:rFonts w:ascii="Arial" w:hAnsi="Arial" w:cs="Arial"/>
        <w:sz w:val="16"/>
        <w:szCs w:val="16"/>
      </w:rPr>
      <w:t>Tekući račun:</w:t>
    </w:r>
    <w:r w:rsidRPr="00534C34">
      <w:rPr>
        <w:rFonts w:ascii="Arial" w:hAnsi="Arial" w:cs="Arial"/>
        <w:sz w:val="16"/>
        <w:szCs w:val="16"/>
        <w:lang w:val="en-US"/>
      </w:rPr>
      <w:t>160-0000000437533-81</w:t>
    </w:r>
    <w:r w:rsidR="0085255C">
      <w:rPr>
        <w:rFonts w:ascii="Arial" w:hAnsi="Arial" w:cs="Arial"/>
        <w:sz w:val="16"/>
        <w:szCs w:val="16"/>
        <w:lang w:val="en-US"/>
      </w:rPr>
      <w:t xml:space="preserve"> Banka Intesa</w:t>
    </w:r>
    <w:r w:rsidRPr="00534C34">
      <w:rPr>
        <w:rFonts w:ascii="Arial" w:hAnsi="Arial" w:cs="Arial"/>
        <w:sz w:val="16"/>
        <w:szCs w:val="16"/>
      </w:rPr>
      <w:t>;</w:t>
    </w:r>
  </w:p>
  <w:p w:rsidR="003D2F5A" w:rsidRDefault="003D2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D93" w:rsidRDefault="00787D93">
      <w:r>
        <w:separator/>
      </w:r>
    </w:p>
  </w:footnote>
  <w:footnote w:type="continuationSeparator" w:id="0">
    <w:p w:rsidR="00787D93" w:rsidRDefault="00787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F5A" w:rsidRDefault="003D2F5A" w:rsidP="00820E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F5A" w:rsidRDefault="003D2F5A" w:rsidP="00820E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2C5" w:rsidRPr="001A52C5" w:rsidRDefault="001A52C5" w:rsidP="001A52C5">
    <w:pPr>
      <w:pStyle w:val="Header"/>
      <w:ind w:left="5040" w:firstLine="3600"/>
      <w:rPr>
        <w:lang w:val="sr-Latn-RS"/>
      </w:rPr>
    </w:pPr>
    <w:r>
      <w:rPr>
        <w:noProof/>
        <w:lang w:val="en-US" w:eastAsia="en-US"/>
      </w:rPr>
      <w:t xml:space="preserve">     </w:t>
    </w:r>
    <w:r w:rsidRPr="000A33D6">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Logo Videomont (2)" style="width:66.25pt;height:20.75pt;visibility:visible">
          <v:imagedata r:id="rId1" o:title="Logo Videomont (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E86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11BFF"/>
    <w:multiLevelType w:val="hybridMultilevel"/>
    <w:tmpl w:val="6558780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38C3A29"/>
    <w:multiLevelType w:val="hybridMultilevel"/>
    <w:tmpl w:val="BDAAB7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9720098"/>
    <w:multiLevelType w:val="hybridMultilevel"/>
    <w:tmpl w:val="8FD2D22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A4B0A2D"/>
    <w:multiLevelType w:val="hybridMultilevel"/>
    <w:tmpl w:val="27541C1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F722BE7"/>
    <w:multiLevelType w:val="hybridMultilevel"/>
    <w:tmpl w:val="DF66DB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07468B8"/>
    <w:multiLevelType w:val="hybridMultilevel"/>
    <w:tmpl w:val="639817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0E43DE1"/>
    <w:multiLevelType w:val="hybridMultilevel"/>
    <w:tmpl w:val="27125508"/>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3EA02FB"/>
    <w:multiLevelType w:val="hybridMultilevel"/>
    <w:tmpl w:val="2C96E8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BCA11E9"/>
    <w:multiLevelType w:val="hybridMultilevel"/>
    <w:tmpl w:val="B2342BA4"/>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DAC4DB6"/>
    <w:multiLevelType w:val="hybridMultilevel"/>
    <w:tmpl w:val="20409590"/>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31E260E2"/>
    <w:multiLevelType w:val="hybridMultilevel"/>
    <w:tmpl w:val="3822CC24"/>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300399C"/>
    <w:multiLevelType w:val="hybridMultilevel"/>
    <w:tmpl w:val="B178F84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4FD15F3"/>
    <w:multiLevelType w:val="hybridMultilevel"/>
    <w:tmpl w:val="63ECEEA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6BE593B"/>
    <w:multiLevelType w:val="hybridMultilevel"/>
    <w:tmpl w:val="CC3EDE64"/>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7172576"/>
    <w:multiLevelType w:val="hybridMultilevel"/>
    <w:tmpl w:val="8E1C53B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ABD3671"/>
    <w:multiLevelType w:val="hybridMultilevel"/>
    <w:tmpl w:val="A184D07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F991078"/>
    <w:multiLevelType w:val="hybridMultilevel"/>
    <w:tmpl w:val="F19A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12C2D"/>
    <w:multiLevelType w:val="hybridMultilevel"/>
    <w:tmpl w:val="F7C62F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5BD25BA5"/>
    <w:multiLevelType w:val="hybridMultilevel"/>
    <w:tmpl w:val="3F2601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5C4F1AC7"/>
    <w:multiLevelType w:val="hybridMultilevel"/>
    <w:tmpl w:val="0AA4A9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5D7177EF"/>
    <w:multiLevelType w:val="hybridMultilevel"/>
    <w:tmpl w:val="96748E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DB07C23"/>
    <w:multiLevelType w:val="hybridMultilevel"/>
    <w:tmpl w:val="7F7C531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62A356B1"/>
    <w:multiLevelType w:val="hybridMultilevel"/>
    <w:tmpl w:val="39805E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66D37555"/>
    <w:multiLevelType w:val="hybridMultilevel"/>
    <w:tmpl w:val="40BA7F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21"/>
  </w:num>
  <w:num w:numId="5">
    <w:abstractNumId w:val="5"/>
  </w:num>
  <w:num w:numId="6">
    <w:abstractNumId w:val="2"/>
  </w:num>
  <w:num w:numId="7">
    <w:abstractNumId w:val="15"/>
  </w:num>
  <w:num w:numId="8">
    <w:abstractNumId w:val="20"/>
  </w:num>
  <w:num w:numId="9">
    <w:abstractNumId w:val="18"/>
  </w:num>
  <w:num w:numId="10">
    <w:abstractNumId w:val="10"/>
  </w:num>
  <w:num w:numId="11">
    <w:abstractNumId w:val="9"/>
  </w:num>
  <w:num w:numId="12">
    <w:abstractNumId w:val="8"/>
  </w:num>
  <w:num w:numId="13">
    <w:abstractNumId w:val="19"/>
  </w:num>
  <w:num w:numId="14">
    <w:abstractNumId w:val="23"/>
  </w:num>
  <w:num w:numId="15">
    <w:abstractNumId w:val="11"/>
  </w:num>
  <w:num w:numId="16">
    <w:abstractNumId w:val="1"/>
  </w:num>
  <w:num w:numId="17">
    <w:abstractNumId w:val="0"/>
  </w:num>
  <w:num w:numId="18">
    <w:abstractNumId w:val="17"/>
  </w:num>
  <w:num w:numId="19">
    <w:abstractNumId w:val="4"/>
  </w:num>
  <w:num w:numId="20">
    <w:abstractNumId w:val="6"/>
  </w:num>
  <w:num w:numId="21">
    <w:abstractNumId w:val="3"/>
  </w:num>
  <w:num w:numId="22">
    <w:abstractNumId w:val="22"/>
  </w:num>
  <w:num w:numId="23">
    <w:abstractNumId w:val="7"/>
  </w:num>
  <w:num w:numId="24">
    <w:abstractNumId w:val="13"/>
  </w:num>
  <w:num w:numId="2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E6C"/>
    <w:rsid w:val="00000AB2"/>
    <w:rsid w:val="00000FE7"/>
    <w:rsid w:val="00001648"/>
    <w:rsid w:val="0000279B"/>
    <w:rsid w:val="0000290D"/>
    <w:rsid w:val="00003D0A"/>
    <w:rsid w:val="00005923"/>
    <w:rsid w:val="00006403"/>
    <w:rsid w:val="00011438"/>
    <w:rsid w:val="000125B9"/>
    <w:rsid w:val="00013228"/>
    <w:rsid w:val="00014803"/>
    <w:rsid w:val="0001518E"/>
    <w:rsid w:val="00015CC3"/>
    <w:rsid w:val="00016FAE"/>
    <w:rsid w:val="00016FB6"/>
    <w:rsid w:val="00020353"/>
    <w:rsid w:val="00021124"/>
    <w:rsid w:val="00027D1E"/>
    <w:rsid w:val="0003017D"/>
    <w:rsid w:val="000329D0"/>
    <w:rsid w:val="000360CD"/>
    <w:rsid w:val="00036619"/>
    <w:rsid w:val="00037100"/>
    <w:rsid w:val="00037F54"/>
    <w:rsid w:val="00044B80"/>
    <w:rsid w:val="000474C2"/>
    <w:rsid w:val="000479C6"/>
    <w:rsid w:val="0005103E"/>
    <w:rsid w:val="00051F29"/>
    <w:rsid w:val="000522D8"/>
    <w:rsid w:val="000567D1"/>
    <w:rsid w:val="00062C3F"/>
    <w:rsid w:val="00062F25"/>
    <w:rsid w:val="00063FA3"/>
    <w:rsid w:val="00070BB4"/>
    <w:rsid w:val="00072246"/>
    <w:rsid w:val="00072A5C"/>
    <w:rsid w:val="00072EAE"/>
    <w:rsid w:val="00076DEC"/>
    <w:rsid w:val="00077572"/>
    <w:rsid w:val="00080964"/>
    <w:rsid w:val="00081EB9"/>
    <w:rsid w:val="00082E80"/>
    <w:rsid w:val="00082EEF"/>
    <w:rsid w:val="00094D2E"/>
    <w:rsid w:val="00094E02"/>
    <w:rsid w:val="00096108"/>
    <w:rsid w:val="0009743B"/>
    <w:rsid w:val="000A03B3"/>
    <w:rsid w:val="000A2088"/>
    <w:rsid w:val="000A2A8E"/>
    <w:rsid w:val="000A33D6"/>
    <w:rsid w:val="000A34B4"/>
    <w:rsid w:val="000A3B4D"/>
    <w:rsid w:val="000A5996"/>
    <w:rsid w:val="000A6970"/>
    <w:rsid w:val="000A7841"/>
    <w:rsid w:val="000B0117"/>
    <w:rsid w:val="000B0754"/>
    <w:rsid w:val="000B0A74"/>
    <w:rsid w:val="000B3541"/>
    <w:rsid w:val="000B3E34"/>
    <w:rsid w:val="000B4E08"/>
    <w:rsid w:val="000B507B"/>
    <w:rsid w:val="000B5F07"/>
    <w:rsid w:val="000C087E"/>
    <w:rsid w:val="000C1C71"/>
    <w:rsid w:val="000C28A2"/>
    <w:rsid w:val="000C5275"/>
    <w:rsid w:val="000C6F01"/>
    <w:rsid w:val="000C73FD"/>
    <w:rsid w:val="000C74DD"/>
    <w:rsid w:val="000D09D4"/>
    <w:rsid w:val="000D3C9F"/>
    <w:rsid w:val="000D4A18"/>
    <w:rsid w:val="000D4DBA"/>
    <w:rsid w:val="000D5764"/>
    <w:rsid w:val="000D61AC"/>
    <w:rsid w:val="000D6544"/>
    <w:rsid w:val="000E0FF1"/>
    <w:rsid w:val="000E4180"/>
    <w:rsid w:val="000E45BA"/>
    <w:rsid w:val="000E461B"/>
    <w:rsid w:val="000E4F84"/>
    <w:rsid w:val="000E5CC5"/>
    <w:rsid w:val="000F019F"/>
    <w:rsid w:val="000F2A80"/>
    <w:rsid w:val="000F2D16"/>
    <w:rsid w:val="000F3015"/>
    <w:rsid w:val="000F306D"/>
    <w:rsid w:val="000F36F2"/>
    <w:rsid w:val="000F3DF5"/>
    <w:rsid w:val="000F44E1"/>
    <w:rsid w:val="000F5271"/>
    <w:rsid w:val="000F6C03"/>
    <w:rsid w:val="00100921"/>
    <w:rsid w:val="00102210"/>
    <w:rsid w:val="00102936"/>
    <w:rsid w:val="00112E6B"/>
    <w:rsid w:val="00113281"/>
    <w:rsid w:val="001207A5"/>
    <w:rsid w:val="00121ADE"/>
    <w:rsid w:val="001249F5"/>
    <w:rsid w:val="001252E2"/>
    <w:rsid w:val="00126258"/>
    <w:rsid w:val="001275A1"/>
    <w:rsid w:val="00130891"/>
    <w:rsid w:val="00130F5F"/>
    <w:rsid w:val="0013484A"/>
    <w:rsid w:val="00134ED4"/>
    <w:rsid w:val="00137D12"/>
    <w:rsid w:val="001403F1"/>
    <w:rsid w:val="00141048"/>
    <w:rsid w:val="0014120D"/>
    <w:rsid w:val="001424E0"/>
    <w:rsid w:val="0014447E"/>
    <w:rsid w:val="001456F8"/>
    <w:rsid w:val="00145D59"/>
    <w:rsid w:val="001472E9"/>
    <w:rsid w:val="00150709"/>
    <w:rsid w:val="00151AC9"/>
    <w:rsid w:val="00153F70"/>
    <w:rsid w:val="0015512F"/>
    <w:rsid w:val="00155ABE"/>
    <w:rsid w:val="00160331"/>
    <w:rsid w:val="0016108F"/>
    <w:rsid w:val="00161905"/>
    <w:rsid w:val="00163900"/>
    <w:rsid w:val="00165B69"/>
    <w:rsid w:val="001700FB"/>
    <w:rsid w:val="00170535"/>
    <w:rsid w:val="00172704"/>
    <w:rsid w:val="001731D0"/>
    <w:rsid w:val="001765C6"/>
    <w:rsid w:val="00176606"/>
    <w:rsid w:val="00176F5F"/>
    <w:rsid w:val="00180840"/>
    <w:rsid w:val="0018090F"/>
    <w:rsid w:val="001822F4"/>
    <w:rsid w:val="00185964"/>
    <w:rsid w:val="001949E6"/>
    <w:rsid w:val="001A0D51"/>
    <w:rsid w:val="001A2E11"/>
    <w:rsid w:val="001A36C8"/>
    <w:rsid w:val="001A52C5"/>
    <w:rsid w:val="001B061A"/>
    <w:rsid w:val="001B0955"/>
    <w:rsid w:val="001B1493"/>
    <w:rsid w:val="001B2284"/>
    <w:rsid w:val="001B45A6"/>
    <w:rsid w:val="001B4B01"/>
    <w:rsid w:val="001B6859"/>
    <w:rsid w:val="001C08DC"/>
    <w:rsid w:val="001C168B"/>
    <w:rsid w:val="001C19CC"/>
    <w:rsid w:val="001C3B68"/>
    <w:rsid w:val="001C4832"/>
    <w:rsid w:val="001C6BC0"/>
    <w:rsid w:val="001C7A28"/>
    <w:rsid w:val="001D0F77"/>
    <w:rsid w:val="001D1646"/>
    <w:rsid w:val="001D1D99"/>
    <w:rsid w:val="001D44B4"/>
    <w:rsid w:val="001D46E1"/>
    <w:rsid w:val="001D4ED1"/>
    <w:rsid w:val="001D618B"/>
    <w:rsid w:val="001E1928"/>
    <w:rsid w:val="001E2144"/>
    <w:rsid w:val="001E50F8"/>
    <w:rsid w:val="001E72B9"/>
    <w:rsid w:val="001F52E9"/>
    <w:rsid w:val="001F6216"/>
    <w:rsid w:val="00201A91"/>
    <w:rsid w:val="00201DF2"/>
    <w:rsid w:val="00202F4A"/>
    <w:rsid w:val="002054CA"/>
    <w:rsid w:val="0020744D"/>
    <w:rsid w:val="00211E4E"/>
    <w:rsid w:val="00215074"/>
    <w:rsid w:val="00215656"/>
    <w:rsid w:val="00217578"/>
    <w:rsid w:val="00220CC7"/>
    <w:rsid w:val="00220D42"/>
    <w:rsid w:val="00221199"/>
    <w:rsid w:val="00221528"/>
    <w:rsid w:val="00226045"/>
    <w:rsid w:val="00226AD5"/>
    <w:rsid w:val="00230416"/>
    <w:rsid w:val="00232388"/>
    <w:rsid w:val="002324D2"/>
    <w:rsid w:val="0023268E"/>
    <w:rsid w:val="00233788"/>
    <w:rsid w:val="00233A70"/>
    <w:rsid w:val="00240813"/>
    <w:rsid w:val="0024244B"/>
    <w:rsid w:val="00243A9A"/>
    <w:rsid w:val="00245FC3"/>
    <w:rsid w:val="00246D36"/>
    <w:rsid w:val="002479DE"/>
    <w:rsid w:val="002501BF"/>
    <w:rsid w:val="00253F1A"/>
    <w:rsid w:val="00254C86"/>
    <w:rsid w:val="002609D9"/>
    <w:rsid w:val="00260A93"/>
    <w:rsid w:val="00260F4D"/>
    <w:rsid w:val="00261513"/>
    <w:rsid w:val="00263134"/>
    <w:rsid w:val="00263B22"/>
    <w:rsid w:val="00263DA0"/>
    <w:rsid w:val="00264959"/>
    <w:rsid w:val="00265325"/>
    <w:rsid w:val="002704EA"/>
    <w:rsid w:val="00270D63"/>
    <w:rsid w:val="00270FEE"/>
    <w:rsid w:val="00271463"/>
    <w:rsid w:val="002716B9"/>
    <w:rsid w:val="00272260"/>
    <w:rsid w:val="002727C6"/>
    <w:rsid w:val="002728A9"/>
    <w:rsid w:val="00273773"/>
    <w:rsid w:val="00275F06"/>
    <w:rsid w:val="00276274"/>
    <w:rsid w:val="0027680D"/>
    <w:rsid w:val="00276ABE"/>
    <w:rsid w:val="00280520"/>
    <w:rsid w:val="00281BA0"/>
    <w:rsid w:val="002848E3"/>
    <w:rsid w:val="0028493F"/>
    <w:rsid w:val="00287AE2"/>
    <w:rsid w:val="00290725"/>
    <w:rsid w:val="0029100E"/>
    <w:rsid w:val="002934EE"/>
    <w:rsid w:val="00295194"/>
    <w:rsid w:val="002958CB"/>
    <w:rsid w:val="002959F0"/>
    <w:rsid w:val="00296000"/>
    <w:rsid w:val="00296AA2"/>
    <w:rsid w:val="002A088A"/>
    <w:rsid w:val="002A11C9"/>
    <w:rsid w:val="002A1A50"/>
    <w:rsid w:val="002A25B1"/>
    <w:rsid w:val="002A52E4"/>
    <w:rsid w:val="002A7086"/>
    <w:rsid w:val="002B1011"/>
    <w:rsid w:val="002B355C"/>
    <w:rsid w:val="002B384F"/>
    <w:rsid w:val="002B4902"/>
    <w:rsid w:val="002B4C69"/>
    <w:rsid w:val="002B76A3"/>
    <w:rsid w:val="002C077C"/>
    <w:rsid w:val="002C2462"/>
    <w:rsid w:val="002C367C"/>
    <w:rsid w:val="002C463E"/>
    <w:rsid w:val="002C47F3"/>
    <w:rsid w:val="002C482D"/>
    <w:rsid w:val="002C7D2B"/>
    <w:rsid w:val="002C7D98"/>
    <w:rsid w:val="002D2BD4"/>
    <w:rsid w:val="002D5804"/>
    <w:rsid w:val="002D5B9F"/>
    <w:rsid w:val="002D65D2"/>
    <w:rsid w:val="002D73C4"/>
    <w:rsid w:val="002D7A3B"/>
    <w:rsid w:val="002E06F7"/>
    <w:rsid w:val="002E0B77"/>
    <w:rsid w:val="002E7C1E"/>
    <w:rsid w:val="002F722D"/>
    <w:rsid w:val="002F72CF"/>
    <w:rsid w:val="0030097A"/>
    <w:rsid w:val="00300AAF"/>
    <w:rsid w:val="00300B7A"/>
    <w:rsid w:val="0030159D"/>
    <w:rsid w:val="00301F3C"/>
    <w:rsid w:val="003036CC"/>
    <w:rsid w:val="003047D6"/>
    <w:rsid w:val="0030694D"/>
    <w:rsid w:val="00306CB4"/>
    <w:rsid w:val="00306EC8"/>
    <w:rsid w:val="003077F4"/>
    <w:rsid w:val="00311B4F"/>
    <w:rsid w:val="00314F54"/>
    <w:rsid w:val="00315364"/>
    <w:rsid w:val="00316F79"/>
    <w:rsid w:val="00317339"/>
    <w:rsid w:val="003175CD"/>
    <w:rsid w:val="00321F76"/>
    <w:rsid w:val="00330378"/>
    <w:rsid w:val="0033095C"/>
    <w:rsid w:val="00332A7A"/>
    <w:rsid w:val="00336B2C"/>
    <w:rsid w:val="00337C9A"/>
    <w:rsid w:val="00340691"/>
    <w:rsid w:val="003426C4"/>
    <w:rsid w:val="003443D4"/>
    <w:rsid w:val="003446B3"/>
    <w:rsid w:val="00344706"/>
    <w:rsid w:val="00353FA2"/>
    <w:rsid w:val="003540CA"/>
    <w:rsid w:val="00354407"/>
    <w:rsid w:val="00357FA9"/>
    <w:rsid w:val="00364E7E"/>
    <w:rsid w:val="00365484"/>
    <w:rsid w:val="00367469"/>
    <w:rsid w:val="003700F3"/>
    <w:rsid w:val="00370375"/>
    <w:rsid w:val="00370B1F"/>
    <w:rsid w:val="00371496"/>
    <w:rsid w:val="003731FB"/>
    <w:rsid w:val="00374A14"/>
    <w:rsid w:val="00375E27"/>
    <w:rsid w:val="00377333"/>
    <w:rsid w:val="00377980"/>
    <w:rsid w:val="00377D2D"/>
    <w:rsid w:val="003820D7"/>
    <w:rsid w:val="00384C5C"/>
    <w:rsid w:val="00385969"/>
    <w:rsid w:val="00390DD3"/>
    <w:rsid w:val="003920EB"/>
    <w:rsid w:val="00393670"/>
    <w:rsid w:val="003936CC"/>
    <w:rsid w:val="00393FBB"/>
    <w:rsid w:val="00394ACA"/>
    <w:rsid w:val="00394F1B"/>
    <w:rsid w:val="003952B5"/>
    <w:rsid w:val="003956D6"/>
    <w:rsid w:val="003A3FD0"/>
    <w:rsid w:val="003B0755"/>
    <w:rsid w:val="003B0BC2"/>
    <w:rsid w:val="003B4DE5"/>
    <w:rsid w:val="003B577E"/>
    <w:rsid w:val="003B665F"/>
    <w:rsid w:val="003B6993"/>
    <w:rsid w:val="003C0693"/>
    <w:rsid w:val="003C4788"/>
    <w:rsid w:val="003C65CB"/>
    <w:rsid w:val="003C684F"/>
    <w:rsid w:val="003D0FF7"/>
    <w:rsid w:val="003D2E92"/>
    <w:rsid w:val="003D2F5A"/>
    <w:rsid w:val="003D4DAF"/>
    <w:rsid w:val="003D54B7"/>
    <w:rsid w:val="003D555B"/>
    <w:rsid w:val="003D598A"/>
    <w:rsid w:val="003D5D88"/>
    <w:rsid w:val="003D6E53"/>
    <w:rsid w:val="003D7E7F"/>
    <w:rsid w:val="003E0756"/>
    <w:rsid w:val="003E1636"/>
    <w:rsid w:val="003E63DC"/>
    <w:rsid w:val="003E7057"/>
    <w:rsid w:val="003E7B75"/>
    <w:rsid w:val="003F19DF"/>
    <w:rsid w:val="003F1E64"/>
    <w:rsid w:val="003F1FDC"/>
    <w:rsid w:val="003F4ACC"/>
    <w:rsid w:val="003F4CF1"/>
    <w:rsid w:val="003F5329"/>
    <w:rsid w:val="003F5C94"/>
    <w:rsid w:val="00401507"/>
    <w:rsid w:val="004026A1"/>
    <w:rsid w:val="0040324A"/>
    <w:rsid w:val="00404425"/>
    <w:rsid w:val="00404A4C"/>
    <w:rsid w:val="004127BC"/>
    <w:rsid w:val="00412884"/>
    <w:rsid w:val="00413B8C"/>
    <w:rsid w:val="00413F61"/>
    <w:rsid w:val="00416421"/>
    <w:rsid w:val="004208A0"/>
    <w:rsid w:val="00422179"/>
    <w:rsid w:val="00422886"/>
    <w:rsid w:val="00422C01"/>
    <w:rsid w:val="00423FCC"/>
    <w:rsid w:val="00425437"/>
    <w:rsid w:val="00426995"/>
    <w:rsid w:val="004311C2"/>
    <w:rsid w:val="00431433"/>
    <w:rsid w:val="00432179"/>
    <w:rsid w:val="004420D6"/>
    <w:rsid w:val="00444CE9"/>
    <w:rsid w:val="00445AEA"/>
    <w:rsid w:val="00447779"/>
    <w:rsid w:val="00454524"/>
    <w:rsid w:val="004556F1"/>
    <w:rsid w:val="00455F16"/>
    <w:rsid w:val="0045614B"/>
    <w:rsid w:val="004571B2"/>
    <w:rsid w:val="0045727F"/>
    <w:rsid w:val="004614BF"/>
    <w:rsid w:val="0046256E"/>
    <w:rsid w:val="00463458"/>
    <w:rsid w:val="00464B23"/>
    <w:rsid w:val="004712EC"/>
    <w:rsid w:val="004736F3"/>
    <w:rsid w:val="004754BA"/>
    <w:rsid w:val="00477967"/>
    <w:rsid w:val="00477F34"/>
    <w:rsid w:val="00480552"/>
    <w:rsid w:val="0048097A"/>
    <w:rsid w:val="00482156"/>
    <w:rsid w:val="00485413"/>
    <w:rsid w:val="0048562E"/>
    <w:rsid w:val="004878F9"/>
    <w:rsid w:val="00487B18"/>
    <w:rsid w:val="00490898"/>
    <w:rsid w:val="00490B36"/>
    <w:rsid w:val="00494918"/>
    <w:rsid w:val="004A0D75"/>
    <w:rsid w:val="004A4AC9"/>
    <w:rsid w:val="004A62D5"/>
    <w:rsid w:val="004A7A49"/>
    <w:rsid w:val="004A7C6E"/>
    <w:rsid w:val="004B025C"/>
    <w:rsid w:val="004B05FD"/>
    <w:rsid w:val="004B23FB"/>
    <w:rsid w:val="004B2B38"/>
    <w:rsid w:val="004B2EFA"/>
    <w:rsid w:val="004B35F7"/>
    <w:rsid w:val="004B4C1D"/>
    <w:rsid w:val="004B5874"/>
    <w:rsid w:val="004B5E87"/>
    <w:rsid w:val="004B6420"/>
    <w:rsid w:val="004B68E3"/>
    <w:rsid w:val="004B69CB"/>
    <w:rsid w:val="004B6D8D"/>
    <w:rsid w:val="004C0015"/>
    <w:rsid w:val="004C5978"/>
    <w:rsid w:val="004D0A17"/>
    <w:rsid w:val="004D5434"/>
    <w:rsid w:val="004D5875"/>
    <w:rsid w:val="004E297E"/>
    <w:rsid w:val="004E5BDF"/>
    <w:rsid w:val="004E68FA"/>
    <w:rsid w:val="004F0ECF"/>
    <w:rsid w:val="004F2BBA"/>
    <w:rsid w:val="004F44A5"/>
    <w:rsid w:val="004F7BAB"/>
    <w:rsid w:val="00500116"/>
    <w:rsid w:val="0050020B"/>
    <w:rsid w:val="0051461C"/>
    <w:rsid w:val="005218FA"/>
    <w:rsid w:val="00521D38"/>
    <w:rsid w:val="00525516"/>
    <w:rsid w:val="00527614"/>
    <w:rsid w:val="005351F1"/>
    <w:rsid w:val="005368BE"/>
    <w:rsid w:val="005374F6"/>
    <w:rsid w:val="00537709"/>
    <w:rsid w:val="0054255E"/>
    <w:rsid w:val="005459DF"/>
    <w:rsid w:val="00545C5A"/>
    <w:rsid w:val="0054711D"/>
    <w:rsid w:val="00551E50"/>
    <w:rsid w:val="005579E1"/>
    <w:rsid w:val="00562AE3"/>
    <w:rsid w:val="00566E97"/>
    <w:rsid w:val="00571F00"/>
    <w:rsid w:val="00574712"/>
    <w:rsid w:val="00577252"/>
    <w:rsid w:val="00580E81"/>
    <w:rsid w:val="005812FB"/>
    <w:rsid w:val="0058323E"/>
    <w:rsid w:val="00584227"/>
    <w:rsid w:val="0058734B"/>
    <w:rsid w:val="00587D61"/>
    <w:rsid w:val="005907AC"/>
    <w:rsid w:val="00591D71"/>
    <w:rsid w:val="005970B2"/>
    <w:rsid w:val="00597F92"/>
    <w:rsid w:val="005A4F8D"/>
    <w:rsid w:val="005B27AA"/>
    <w:rsid w:val="005B36AF"/>
    <w:rsid w:val="005B4316"/>
    <w:rsid w:val="005C101F"/>
    <w:rsid w:val="005C29D6"/>
    <w:rsid w:val="005C3859"/>
    <w:rsid w:val="005C42B9"/>
    <w:rsid w:val="005C7B04"/>
    <w:rsid w:val="005D0FF8"/>
    <w:rsid w:val="005D1477"/>
    <w:rsid w:val="005D35CD"/>
    <w:rsid w:val="005D4586"/>
    <w:rsid w:val="005D4A93"/>
    <w:rsid w:val="005D5A71"/>
    <w:rsid w:val="005D5BF8"/>
    <w:rsid w:val="005D6DAB"/>
    <w:rsid w:val="005D799E"/>
    <w:rsid w:val="005E007C"/>
    <w:rsid w:val="005E022A"/>
    <w:rsid w:val="005E1468"/>
    <w:rsid w:val="005E5AD4"/>
    <w:rsid w:val="005E67DF"/>
    <w:rsid w:val="005F1A20"/>
    <w:rsid w:val="005F4B51"/>
    <w:rsid w:val="005F5E68"/>
    <w:rsid w:val="005F677A"/>
    <w:rsid w:val="005F6EB0"/>
    <w:rsid w:val="005F6F18"/>
    <w:rsid w:val="006000CB"/>
    <w:rsid w:val="00601A55"/>
    <w:rsid w:val="00601C40"/>
    <w:rsid w:val="00604CCE"/>
    <w:rsid w:val="00610561"/>
    <w:rsid w:val="00613ACC"/>
    <w:rsid w:val="00613CD3"/>
    <w:rsid w:val="00616B26"/>
    <w:rsid w:val="00617243"/>
    <w:rsid w:val="006205E1"/>
    <w:rsid w:val="00621715"/>
    <w:rsid w:val="00622EB8"/>
    <w:rsid w:val="006234C8"/>
    <w:rsid w:val="00624A15"/>
    <w:rsid w:val="00624AF5"/>
    <w:rsid w:val="00625AFD"/>
    <w:rsid w:val="006321F6"/>
    <w:rsid w:val="006331AD"/>
    <w:rsid w:val="0063596C"/>
    <w:rsid w:val="0063617B"/>
    <w:rsid w:val="0063668A"/>
    <w:rsid w:val="00637FAC"/>
    <w:rsid w:val="006400E7"/>
    <w:rsid w:val="00640D2D"/>
    <w:rsid w:val="00642AEB"/>
    <w:rsid w:val="00644189"/>
    <w:rsid w:val="0064577D"/>
    <w:rsid w:val="0064685F"/>
    <w:rsid w:val="00650E8F"/>
    <w:rsid w:val="00651BFC"/>
    <w:rsid w:val="006523E1"/>
    <w:rsid w:val="00655209"/>
    <w:rsid w:val="006637DC"/>
    <w:rsid w:val="006717F5"/>
    <w:rsid w:val="00671BF5"/>
    <w:rsid w:val="0067366D"/>
    <w:rsid w:val="006741DA"/>
    <w:rsid w:val="006753A5"/>
    <w:rsid w:val="006763AF"/>
    <w:rsid w:val="00676A8E"/>
    <w:rsid w:val="006772FA"/>
    <w:rsid w:val="0067764D"/>
    <w:rsid w:val="00677BF1"/>
    <w:rsid w:val="0068207C"/>
    <w:rsid w:val="006830A7"/>
    <w:rsid w:val="00683B02"/>
    <w:rsid w:val="0068432F"/>
    <w:rsid w:val="00690E9C"/>
    <w:rsid w:val="006948EC"/>
    <w:rsid w:val="006962CE"/>
    <w:rsid w:val="006979D0"/>
    <w:rsid w:val="006A1421"/>
    <w:rsid w:val="006A1B32"/>
    <w:rsid w:val="006A3968"/>
    <w:rsid w:val="006A43CA"/>
    <w:rsid w:val="006A7910"/>
    <w:rsid w:val="006B1C4B"/>
    <w:rsid w:val="006B3959"/>
    <w:rsid w:val="006B5DA5"/>
    <w:rsid w:val="006B6298"/>
    <w:rsid w:val="006B66F2"/>
    <w:rsid w:val="006B73CF"/>
    <w:rsid w:val="006B77F5"/>
    <w:rsid w:val="006C01B8"/>
    <w:rsid w:val="006C04C1"/>
    <w:rsid w:val="006C0908"/>
    <w:rsid w:val="006C2118"/>
    <w:rsid w:val="006C29B3"/>
    <w:rsid w:val="006C3BD4"/>
    <w:rsid w:val="006C78E8"/>
    <w:rsid w:val="006D18BE"/>
    <w:rsid w:val="006D1AC7"/>
    <w:rsid w:val="006D2538"/>
    <w:rsid w:val="006E5195"/>
    <w:rsid w:val="006E5872"/>
    <w:rsid w:val="006E5D51"/>
    <w:rsid w:val="006E7353"/>
    <w:rsid w:val="006F0722"/>
    <w:rsid w:val="006F0D68"/>
    <w:rsid w:val="006F3F1B"/>
    <w:rsid w:val="006F771B"/>
    <w:rsid w:val="006F7BAC"/>
    <w:rsid w:val="006F7FCB"/>
    <w:rsid w:val="0070001C"/>
    <w:rsid w:val="007041FD"/>
    <w:rsid w:val="00704432"/>
    <w:rsid w:val="0070552C"/>
    <w:rsid w:val="00706BD8"/>
    <w:rsid w:val="00710322"/>
    <w:rsid w:val="00711B39"/>
    <w:rsid w:val="00712881"/>
    <w:rsid w:val="00713FD8"/>
    <w:rsid w:val="00715417"/>
    <w:rsid w:val="00717883"/>
    <w:rsid w:val="0072045E"/>
    <w:rsid w:val="007237A4"/>
    <w:rsid w:val="00723F7D"/>
    <w:rsid w:val="00726F7F"/>
    <w:rsid w:val="00727995"/>
    <w:rsid w:val="0073094E"/>
    <w:rsid w:val="00731024"/>
    <w:rsid w:val="00731FC1"/>
    <w:rsid w:val="0073283D"/>
    <w:rsid w:val="00735116"/>
    <w:rsid w:val="007370C3"/>
    <w:rsid w:val="00737452"/>
    <w:rsid w:val="00742A8A"/>
    <w:rsid w:val="00745B8A"/>
    <w:rsid w:val="00747548"/>
    <w:rsid w:val="007478EC"/>
    <w:rsid w:val="00755361"/>
    <w:rsid w:val="00762EB0"/>
    <w:rsid w:val="007662D3"/>
    <w:rsid w:val="00767A7A"/>
    <w:rsid w:val="00767D09"/>
    <w:rsid w:val="00773CCF"/>
    <w:rsid w:val="0077415E"/>
    <w:rsid w:val="00774747"/>
    <w:rsid w:val="00774859"/>
    <w:rsid w:val="00774FE8"/>
    <w:rsid w:val="00775F8E"/>
    <w:rsid w:val="0077606B"/>
    <w:rsid w:val="00776EF4"/>
    <w:rsid w:val="007807CB"/>
    <w:rsid w:val="007856E4"/>
    <w:rsid w:val="00785C35"/>
    <w:rsid w:val="00785DDB"/>
    <w:rsid w:val="00787D93"/>
    <w:rsid w:val="0079266B"/>
    <w:rsid w:val="00793145"/>
    <w:rsid w:val="00796063"/>
    <w:rsid w:val="00796359"/>
    <w:rsid w:val="007A271C"/>
    <w:rsid w:val="007A7390"/>
    <w:rsid w:val="007A7572"/>
    <w:rsid w:val="007A7A31"/>
    <w:rsid w:val="007B04BE"/>
    <w:rsid w:val="007B1190"/>
    <w:rsid w:val="007B141F"/>
    <w:rsid w:val="007B1DB3"/>
    <w:rsid w:val="007B60C3"/>
    <w:rsid w:val="007C0B69"/>
    <w:rsid w:val="007C0E17"/>
    <w:rsid w:val="007C0EBA"/>
    <w:rsid w:val="007C3A38"/>
    <w:rsid w:val="007C3A62"/>
    <w:rsid w:val="007C427E"/>
    <w:rsid w:val="007C4B52"/>
    <w:rsid w:val="007C58F5"/>
    <w:rsid w:val="007C5E58"/>
    <w:rsid w:val="007D0C2F"/>
    <w:rsid w:val="007D39CB"/>
    <w:rsid w:val="007D4C6F"/>
    <w:rsid w:val="007D5A13"/>
    <w:rsid w:val="007E564A"/>
    <w:rsid w:val="007F2646"/>
    <w:rsid w:val="007F2E85"/>
    <w:rsid w:val="007F4974"/>
    <w:rsid w:val="007F4B8A"/>
    <w:rsid w:val="007F4E8B"/>
    <w:rsid w:val="00801A96"/>
    <w:rsid w:val="00802803"/>
    <w:rsid w:val="00811EE3"/>
    <w:rsid w:val="00812E51"/>
    <w:rsid w:val="0081433D"/>
    <w:rsid w:val="008169F2"/>
    <w:rsid w:val="00820E6C"/>
    <w:rsid w:val="0082198A"/>
    <w:rsid w:val="00822393"/>
    <w:rsid w:val="00823C52"/>
    <w:rsid w:val="00824B37"/>
    <w:rsid w:val="008255AB"/>
    <w:rsid w:val="008259FD"/>
    <w:rsid w:val="008271B3"/>
    <w:rsid w:val="00831B70"/>
    <w:rsid w:val="00832F68"/>
    <w:rsid w:val="00833BF7"/>
    <w:rsid w:val="00834897"/>
    <w:rsid w:val="00835474"/>
    <w:rsid w:val="0083651B"/>
    <w:rsid w:val="00837911"/>
    <w:rsid w:val="0083795E"/>
    <w:rsid w:val="008404A2"/>
    <w:rsid w:val="00842888"/>
    <w:rsid w:val="00844746"/>
    <w:rsid w:val="00847167"/>
    <w:rsid w:val="00847FB6"/>
    <w:rsid w:val="00851BD4"/>
    <w:rsid w:val="0085220D"/>
    <w:rsid w:val="0085255C"/>
    <w:rsid w:val="008526E6"/>
    <w:rsid w:val="00855498"/>
    <w:rsid w:val="00857199"/>
    <w:rsid w:val="00857C2A"/>
    <w:rsid w:val="008602D6"/>
    <w:rsid w:val="00860FA5"/>
    <w:rsid w:val="0086411B"/>
    <w:rsid w:val="00867FBD"/>
    <w:rsid w:val="0087221B"/>
    <w:rsid w:val="00873277"/>
    <w:rsid w:val="00873815"/>
    <w:rsid w:val="00876A2D"/>
    <w:rsid w:val="00876A61"/>
    <w:rsid w:val="00880D4E"/>
    <w:rsid w:val="00882ED4"/>
    <w:rsid w:val="00883715"/>
    <w:rsid w:val="00883AC2"/>
    <w:rsid w:val="00884C37"/>
    <w:rsid w:val="008864F8"/>
    <w:rsid w:val="00886A1E"/>
    <w:rsid w:val="0089660C"/>
    <w:rsid w:val="008A2669"/>
    <w:rsid w:val="008A433C"/>
    <w:rsid w:val="008A5B73"/>
    <w:rsid w:val="008B0506"/>
    <w:rsid w:val="008B0795"/>
    <w:rsid w:val="008B1779"/>
    <w:rsid w:val="008B1938"/>
    <w:rsid w:val="008B4ADA"/>
    <w:rsid w:val="008B5405"/>
    <w:rsid w:val="008B78C0"/>
    <w:rsid w:val="008C0457"/>
    <w:rsid w:val="008C1272"/>
    <w:rsid w:val="008C6A42"/>
    <w:rsid w:val="008D04B1"/>
    <w:rsid w:val="008D1E19"/>
    <w:rsid w:val="008D2F2B"/>
    <w:rsid w:val="008D4A04"/>
    <w:rsid w:val="008D4CB7"/>
    <w:rsid w:val="008D68D4"/>
    <w:rsid w:val="008D714F"/>
    <w:rsid w:val="008D74C8"/>
    <w:rsid w:val="008E1DA0"/>
    <w:rsid w:val="008E24BD"/>
    <w:rsid w:val="008E2A95"/>
    <w:rsid w:val="008E62FF"/>
    <w:rsid w:val="008F46D1"/>
    <w:rsid w:val="008F48DC"/>
    <w:rsid w:val="008F585F"/>
    <w:rsid w:val="008F58E6"/>
    <w:rsid w:val="008F6D45"/>
    <w:rsid w:val="00901990"/>
    <w:rsid w:val="00903FD4"/>
    <w:rsid w:val="00905C5A"/>
    <w:rsid w:val="00905DB7"/>
    <w:rsid w:val="00907354"/>
    <w:rsid w:val="00907B9A"/>
    <w:rsid w:val="00913D94"/>
    <w:rsid w:val="009144C5"/>
    <w:rsid w:val="009153F0"/>
    <w:rsid w:val="009156A6"/>
    <w:rsid w:val="0091683F"/>
    <w:rsid w:val="00917CB7"/>
    <w:rsid w:val="00920469"/>
    <w:rsid w:val="00920B99"/>
    <w:rsid w:val="0092128A"/>
    <w:rsid w:val="0092182F"/>
    <w:rsid w:val="00922821"/>
    <w:rsid w:val="00922882"/>
    <w:rsid w:val="0092474D"/>
    <w:rsid w:val="0092688D"/>
    <w:rsid w:val="00931EAE"/>
    <w:rsid w:val="00932607"/>
    <w:rsid w:val="00932CF2"/>
    <w:rsid w:val="009330A5"/>
    <w:rsid w:val="00933A7D"/>
    <w:rsid w:val="0093413D"/>
    <w:rsid w:val="0093427A"/>
    <w:rsid w:val="00935707"/>
    <w:rsid w:val="009373E2"/>
    <w:rsid w:val="00937F1C"/>
    <w:rsid w:val="0094017C"/>
    <w:rsid w:val="00940FCB"/>
    <w:rsid w:val="00942B03"/>
    <w:rsid w:val="00942BD2"/>
    <w:rsid w:val="00942DED"/>
    <w:rsid w:val="00943F46"/>
    <w:rsid w:val="009516C4"/>
    <w:rsid w:val="00953B41"/>
    <w:rsid w:val="00954FD9"/>
    <w:rsid w:val="00956706"/>
    <w:rsid w:val="00956D5F"/>
    <w:rsid w:val="00961544"/>
    <w:rsid w:val="00962FDA"/>
    <w:rsid w:val="009644E6"/>
    <w:rsid w:val="00964F3B"/>
    <w:rsid w:val="00973CEC"/>
    <w:rsid w:val="009744A0"/>
    <w:rsid w:val="00980C5D"/>
    <w:rsid w:val="00980D1E"/>
    <w:rsid w:val="00981C95"/>
    <w:rsid w:val="00982692"/>
    <w:rsid w:val="00983C42"/>
    <w:rsid w:val="0098457D"/>
    <w:rsid w:val="009851A9"/>
    <w:rsid w:val="009852F5"/>
    <w:rsid w:val="00985FDA"/>
    <w:rsid w:val="0098607A"/>
    <w:rsid w:val="00986226"/>
    <w:rsid w:val="009870B9"/>
    <w:rsid w:val="00992C9C"/>
    <w:rsid w:val="00993197"/>
    <w:rsid w:val="009933D9"/>
    <w:rsid w:val="0099343C"/>
    <w:rsid w:val="009A148B"/>
    <w:rsid w:val="009A1B6B"/>
    <w:rsid w:val="009A2153"/>
    <w:rsid w:val="009A51EF"/>
    <w:rsid w:val="009A6BC3"/>
    <w:rsid w:val="009B073D"/>
    <w:rsid w:val="009B22E2"/>
    <w:rsid w:val="009B2FB9"/>
    <w:rsid w:val="009B38D2"/>
    <w:rsid w:val="009B5281"/>
    <w:rsid w:val="009B537D"/>
    <w:rsid w:val="009B6189"/>
    <w:rsid w:val="009C1579"/>
    <w:rsid w:val="009C17CF"/>
    <w:rsid w:val="009C2339"/>
    <w:rsid w:val="009C30A9"/>
    <w:rsid w:val="009C3602"/>
    <w:rsid w:val="009C38BE"/>
    <w:rsid w:val="009C40AF"/>
    <w:rsid w:val="009C5AD9"/>
    <w:rsid w:val="009C6707"/>
    <w:rsid w:val="009C7927"/>
    <w:rsid w:val="009D5BEF"/>
    <w:rsid w:val="009D6027"/>
    <w:rsid w:val="009D6DE4"/>
    <w:rsid w:val="009E0406"/>
    <w:rsid w:val="009E348F"/>
    <w:rsid w:val="009E3CB1"/>
    <w:rsid w:val="009E3F0B"/>
    <w:rsid w:val="009E4449"/>
    <w:rsid w:val="009E53B2"/>
    <w:rsid w:val="009E63D3"/>
    <w:rsid w:val="009F0F99"/>
    <w:rsid w:val="009F1127"/>
    <w:rsid w:val="009F1283"/>
    <w:rsid w:val="009F19D2"/>
    <w:rsid w:val="009F220B"/>
    <w:rsid w:val="009F4976"/>
    <w:rsid w:val="009F6A0F"/>
    <w:rsid w:val="009F6C4E"/>
    <w:rsid w:val="00A0086D"/>
    <w:rsid w:val="00A1016B"/>
    <w:rsid w:val="00A11061"/>
    <w:rsid w:val="00A208FF"/>
    <w:rsid w:val="00A21BFD"/>
    <w:rsid w:val="00A23D06"/>
    <w:rsid w:val="00A25EFD"/>
    <w:rsid w:val="00A3002C"/>
    <w:rsid w:val="00A301DD"/>
    <w:rsid w:val="00A3345B"/>
    <w:rsid w:val="00A3680A"/>
    <w:rsid w:val="00A4115E"/>
    <w:rsid w:val="00A4119B"/>
    <w:rsid w:val="00A42500"/>
    <w:rsid w:val="00A429C2"/>
    <w:rsid w:val="00A42FF5"/>
    <w:rsid w:val="00A45747"/>
    <w:rsid w:val="00A45D2B"/>
    <w:rsid w:val="00A46048"/>
    <w:rsid w:val="00A4734A"/>
    <w:rsid w:val="00A54FB1"/>
    <w:rsid w:val="00A6375C"/>
    <w:rsid w:val="00A706A4"/>
    <w:rsid w:val="00A76DCE"/>
    <w:rsid w:val="00A83A69"/>
    <w:rsid w:val="00A8624D"/>
    <w:rsid w:val="00A87E7D"/>
    <w:rsid w:val="00A93304"/>
    <w:rsid w:val="00A93E2C"/>
    <w:rsid w:val="00A94E86"/>
    <w:rsid w:val="00AA1A39"/>
    <w:rsid w:val="00AA1A9E"/>
    <w:rsid w:val="00AA3559"/>
    <w:rsid w:val="00AA5A76"/>
    <w:rsid w:val="00AA659F"/>
    <w:rsid w:val="00AB05A4"/>
    <w:rsid w:val="00AB39C2"/>
    <w:rsid w:val="00AB4566"/>
    <w:rsid w:val="00AB58A8"/>
    <w:rsid w:val="00AB602F"/>
    <w:rsid w:val="00AB6A7E"/>
    <w:rsid w:val="00AB6C50"/>
    <w:rsid w:val="00AC00EB"/>
    <w:rsid w:val="00AC1946"/>
    <w:rsid w:val="00AC2A2D"/>
    <w:rsid w:val="00AC4A00"/>
    <w:rsid w:val="00AC6A41"/>
    <w:rsid w:val="00AC6B7F"/>
    <w:rsid w:val="00AD0311"/>
    <w:rsid w:val="00AD1365"/>
    <w:rsid w:val="00AD1AB5"/>
    <w:rsid w:val="00AD3C5E"/>
    <w:rsid w:val="00AD41AE"/>
    <w:rsid w:val="00AD4EC3"/>
    <w:rsid w:val="00AD5746"/>
    <w:rsid w:val="00AD6179"/>
    <w:rsid w:val="00AD6B90"/>
    <w:rsid w:val="00AE3F1A"/>
    <w:rsid w:val="00AE5BB4"/>
    <w:rsid w:val="00AE6926"/>
    <w:rsid w:val="00AE6F59"/>
    <w:rsid w:val="00AE7D35"/>
    <w:rsid w:val="00AF19CB"/>
    <w:rsid w:val="00AF1EF7"/>
    <w:rsid w:val="00AF50F5"/>
    <w:rsid w:val="00AF5635"/>
    <w:rsid w:val="00B00C2A"/>
    <w:rsid w:val="00B017FF"/>
    <w:rsid w:val="00B02168"/>
    <w:rsid w:val="00B14082"/>
    <w:rsid w:val="00B14804"/>
    <w:rsid w:val="00B155C9"/>
    <w:rsid w:val="00B2107B"/>
    <w:rsid w:val="00B212A3"/>
    <w:rsid w:val="00B2143D"/>
    <w:rsid w:val="00B21B3F"/>
    <w:rsid w:val="00B24D8E"/>
    <w:rsid w:val="00B272D8"/>
    <w:rsid w:val="00B27657"/>
    <w:rsid w:val="00B27DC7"/>
    <w:rsid w:val="00B3076B"/>
    <w:rsid w:val="00B30A1F"/>
    <w:rsid w:val="00B32033"/>
    <w:rsid w:val="00B3408D"/>
    <w:rsid w:val="00B342E0"/>
    <w:rsid w:val="00B4237C"/>
    <w:rsid w:val="00B42451"/>
    <w:rsid w:val="00B45F6C"/>
    <w:rsid w:val="00B46468"/>
    <w:rsid w:val="00B5156F"/>
    <w:rsid w:val="00B55911"/>
    <w:rsid w:val="00B5727C"/>
    <w:rsid w:val="00B61A7A"/>
    <w:rsid w:val="00B61BD8"/>
    <w:rsid w:val="00B62DE2"/>
    <w:rsid w:val="00B6302A"/>
    <w:rsid w:val="00B64912"/>
    <w:rsid w:val="00B65AB6"/>
    <w:rsid w:val="00B66D23"/>
    <w:rsid w:val="00B66F48"/>
    <w:rsid w:val="00B675AA"/>
    <w:rsid w:val="00B67C1D"/>
    <w:rsid w:val="00B7328A"/>
    <w:rsid w:val="00B73378"/>
    <w:rsid w:val="00B734A6"/>
    <w:rsid w:val="00B74A9D"/>
    <w:rsid w:val="00B7684A"/>
    <w:rsid w:val="00B80763"/>
    <w:rsid w:val="00B816D0"/>
    <w:rsid w:val="00B81809"/>
    <w:rsid w:val="00B81E66"/>
    <w:rsid w:val="00B83E16"/>
    <w:rsid w:val="00B8472B"/>
    <w:rsid w:val="00B86B75"/>
    <w:rsid w:val="00B87276"/>
    <w:rsid w:val="00B90797"/>
    <w:rsid w:val="00B9112A"/>
    <w:rsid w:val="00B94346"/>
    <w:rsid w:val="00B95B66"/>
    <w:rsid w:val="00B95B83"/>
    <w:rsid w:val="00BA1CA7"/>
    <w:rsid w:val="00BA3D2B"/>
    <w:rsid w:val="00BA4D4D"/>
    <w:rsid w:val="00BA53B7"/>
    <w:rsid w:val="00BB3D2C"/>
    <w:rsid w:val="00BB779C"/>
    <w:rsid w:val="00BC0F2E"/>
    <w:rsid w:val="00BC1069"/>
    <w:rsid w:val="00BC4167"/>
    <w:rsid w:val="00BC42F9"/>
    <w:rsid w:val="00BC495F"/>
    <w:rsid w:val="00BC4BC9"/>
    <w:rsid w:val="00BD0AB1"/>
    <w:rsid w:val="00BD2AB0"/>
    <w:rsid w:val="00BD2E1C"/>
    <w:rsid w:val="00BD2F86"/>
    <w:rsid w:val="00BD3501"/>
    <w:rsid w:val="00BD3728"/>
    <w:rsid w:val="00BD4288"/>
    <w:rsid w:val="00BD6809"/>
    <w:rsid w:val="00BE0CF9"/>
    <w:rsid w:val="00BE1964"/>
    <w:rsid w:val="00BE3FCE"/>
    <w:rsid w:val="00BE4538"/>
    <w:rsid w:val="00BE4C0D"/>
    <w:rsid w:val="00BE4FA9"/>
    <w:rsid w:val="00BE72E8"/>
    <w:rsid w:val="00BE7636"/>
    <w:rsid w:val="00BF1DA6"/>
    <w:rsid w:val="00BF1F20"/>
    <w:rsid w:val="00BF3D00"/>
    <w:rsid w:val="00C00454"/>
    <w:rsid w:val="00C078D9"/>
    <w:rsid w:val="00C07FB4"/>
    <w:rsid w:val="00C10C26"/>
    <w:rsid w:val="00C12C7A"/>
    <w:rsid w:val="00C1312A"/>
    <w:rsid w:val="00C16D40"/>
    <w:rsid w:val="00C17B6F"/>
    <w:rsid w:val="00C23AA8"/>
    <w:rsid w:val="00C2471A"/>
    <w:rsid w:val="00C24806"/>
    <w:rsid w:val="00C27DAA"/>
    <w:rsid w:val="00C27E98"/>
    <w:rsid w:val="00C31BAD"/>
    <w:rsid w:val="00C32429"/>
    <w:rsid w:val="00C3603B"/>
    <w:rsid w:val="00C3668B"/>
    <w:rsid w:val="00C36B83"/>
    <w:rsid w:val="00C40CB7"/>
    <w:rsid w:val="00C42535"/>
    <w:rsid w:val="00C43CA4"/>
    <w:rsid w:val="00C44DF7"/>
    <w:rsid w:val="00C45567"/>
    <w:rsid w:val="00C50103"/>
    <w:rsid w:val="00C51DA5"/>
    <w:rsid w:val="00C5220D"/>
    <w:rsid w:val="00C53D01"/>
    <w:rsid w:val="00C54659"/>
    <w:rsid w:val="00C60D73"/>
    <w:rsid w:val="00C62E52"/>
    <w:rsid w:val="00C639B9"/>
    <w:rsid w:val="00C63CF7"/>
    <w:rsid w:val="00C651D3"/>
    <w:rsid w:val="00C6568A"/>
    <w:rsid w:val="00C67FC8"/>
    <w:rsid w:val="00C70FEF"/>
    <w:rsid w:val="00C7312C"/>
    <w:rsid w:val="00C73C57"/>
    <w:rsid w:val="00C76A09"/>
    <w:rsid w:val="00C76AF3"/>
    <w:rsid w:val="00C7738E"/>
    <w:rsid w:val="00C80873"/>
    <w:rsid w:val="00C81ABD"/>
    <w:rsid w:val="00C836BE"/>
    <w:rsid w:val="00C8483B"/>
    <w:rsid w:val="00C860F2"/>
    <w:rsid w:val="00C87A6F"/>
    <w:rsid w:val="00C94C5E"/>
    <w:rsid w:val="00C952DC"/>
    <w:rsid w:val="00C95B3F"/>
    <w:rsid w:val="00CA1351"/>
    <w:rsid w:val="00CA2349"/>
    <w:rsid w:val="00CA3093"/>
    <w:rsid w:val="00CA4AC5"/>
    <w:rsid w:val="00CA7C38"/>
    <w:rsid w:val="00CB223A"/>
    <w:rsid w:val="00CB274C"/>
    <w:rsid w:val="00CB27BE"/>
    <w:rsid w:val="00CB2E2E"/>
    <w:rsid w:val="00CB56E7"/>
    <w:rsid w:val="00CB5B95"/>
    <w:rsid w:val="00CB5DD6"/>
    <w:rsid w:val="00CB672C"/>
    <w:rsid w:val="00CC129E"/>
    <w:rsid w:val="00CC5852"/>
    <w:rsid w:val="00CD04A8"/>
    <w:rsid w:val="00CD0FA8"/>
    <w:rsid w:val="00CD48DF"/>
    <w:rsid w:val="00CD5884"/>
    <w:rsid w:val="00CD60E1"/>
    <w:rsid w:val="00CD62F4"/>
    <w:rsid w:val="00CD6DA3"/>
    <w:rsid w:val="00CD762F"/>
    <w:rsid w:val="00CE09DC"/>
    <w:rsid w:val="00CE3AF5"/>
    <w:rsid w:val="00CE4985"/>
    <w:rsid w:val="00CF332E"/>
    <w:rsid w:val="00CF5F04"/>
    <w:rsid w:val="00CF7F9E"/>
    <w:rsid w:val="00D0057F"/>
    <w:rsid w:val="00D0270E"/>
    <w:rsid w:val="00D06E02"/>
    <w:rsid w:val="00D1318B"/>
    <w:rsid w:val="00D13E7A"/>
    <w:rsid w:val="00D150D0"/>
    <w:rsid w:val="00D17CFB"/>
    <w:rsid w:val="00D21853"/>
    <w:rsid w:val="00D23E09"/>
    <w:rsid w:val="00D240C0"/>
    <w:rsid w:val="00D244EC"/>
    <w:rsid w:val="00D245F3"/>
    <w:rsid w:val="00D24C98"/>
    <w:rsid w:val="00D25993"/>
    <w:rsid w:val="00D31783"/>
    <w:rsid w:val="00D33F03"/>
    <w:rsid w:val="00D3421E"/>
    <w:rsid w:val="00D34651"/>
    <w:rsid w:val="00D37107"/>
    <w:rsid w:val="00D375D6"/>
    <w:rsid w:val="00D40352"/>
    <w:rsid w:val="00D41576"/>
    <w:rsid w:val="00D41C6F"/>
    <w:rsid w:val="00D441DF"/>
    <w:rsid w:val="00D4442B"/>
    <w:rsid w:val="00D45AD7"/>
    <w:rsid w:val="00D45CDA"/>
    <w:rsid w:val="00D4672A"/>
    <w:rsid w:val="00D47B95"/>
    <w:rsid w:val="00D52684"/>
    <w:rsid w:val="00D5528B"/>
    <w:rsid w:val="00D5651D"/>
    <w:rsid w:val="00D6234D"/>
    <w:rsid w:val="00D623BD"/>
    <w:rsid w:val="00D64979"/>
    <w:rsid w:val="00D65800"/>
    <w:rsid w:val="00D6673D"/>
    <w:rsid w:val="00D709F4"/>
    <w:rsid w:val="00D7534F"/>
    <w:rsid w:val="00D75F73"/>
    <w:rsid w:val="00D80CE1"/>
    <w:rsid w:val="00D81F0D"/>
    <w:rsid w:val="00D829E4"/>
    <w:rsid w:val="00D82DEE"/>
    <w:rsid w:val="00D84108"/>
    <w:rsid w:val="00D86504"/>
    <w:rsid w:val="00D86828"/>
    <w:rsid w:val="00D92035"/>
    <w:rsid w:val="00D951E1"/>
    <w:rsid w:val="00D95669"/>
    <w:rsid w:val="00D97247"/>
    <w:rsid w:val="00DA4E56"/>
    <w:rsid w:val="00DA67E8"/>
    <w:rsid w:val="00DB09EC"/>
    <w:rsid w:val="00DB119C"/>
    <w:rsid w:val="00DB2035"/>
    <w:rsid w:val="00DB2F66"/>
    <w:rsid w:val="00DB4EA4"/>
    <w:rsid w:val="00DB6606"/>
    <w:rsid w:val="00DB7B0A"/>
    <w:rsid w:val="00DC067C"/>
    <w:rsid w:val="00DC1191"/>
    <w:rsid w:val="00DC2005"/>
    <w:rsid w:val="00DC2A59"/>
    <w:rsid w:val="00DC2BC0"/>
    <w:rsid w:val="00DC3069"/>
    <w:rsid w:val="00DC5938"/>
    <w:rsid w:val="00DC6004"/>
    <w:rsid w:val="00DC698F"/>
    <w:rsid w:val="00DC77AC"/>
    <w:rsid w:val="00DD019A"/>
    <w:rsid w:val="00DD086B"/>
    <w:rsid w:val="00DD1584"/>
    <w:rsid w:val="00DD5080"/>
    <w:rsid w:val="00DD51B0"/>
    <w:rsid w:val="00DD79CB"/>
    <w:rsid w:val="00DE18F8"/>
    <w:rsid w:val="00DE1F23"/>
    <w:rsid w:val="00DE4617"/>
    <w:rsid w:val="00DE4AAA"/>
    <w:rsid w:val="00DE53D3"/>
    <w:rsid w:val="00DE757E"/>
    <w:rsid w:val="00DE7D09"/>
    <w:rsid w:val="00DF3AEB"/>
    <w:rsid w:val="00DF416C"/>
    <w:rsid w:val="00DF4A92"/>
    <w:rsid w:val="00DF6F64"/>
    <w:rsid w:val="00E01F43"/>
    <w:rsid w:val="00E020EA"/>
    <w:rsid w:val="00E058B4"/>
    <w:rsid w:val="00E07D8C"/>
    <w:rsid w:val="00E100A1"/>
    <w:rsid w:val="00E10965"/>
    <w:rsid w:val="00E10A88"/>
    <w:rsid w:val="00E10D02"/>
    <w:rsid w:val="00E10E57"/>
    <w:rsid w:val="00E117EC"/>
    <w:rsid w:val="00E11DFF"/>
    <w:rsid w:val="00E136D8"/>
    <w:rsid w:val="00E13967"/>
    <w:rsid w:val="00E169D8"/>
    <w:rsid w:val="00E17406"/>
    <w:rsid w:val="00E20B34"/>
    <w:rsid w:val="00E22333"/>
    <w:rsid w:val="00E25132"/>
    <w:rsid w:val="00E25E08"/>
    <w:rsid w:val="00E2705A"/>
    <w:rsid w:val="00E33239"/>
    <w:rsid w:val="00E33942"/>
    <w:rsid w:val="00E362A0"/>
    <w:rsid w:val="00E37446"/>
    <w:rsid w:val="00E37CD9"/>
    <w:rsid w:val="00E37EE6"/>
    <w:rsid w:val="00E401E6"/>
    <w:rsid w:val="00E43409"/>
    <w:rsid w:val="00E465DA"/>
    <w:rsid w:val="00E50087"/>
    <w:rsid w:val="00E50D7B"/>
    <w:rsid w:val="00E50F61"/>
    <w:rsid w:val="00E517CE"/>
    <w:rsid w:val="00E55926"/>
    <w:rsid w:val="00E56978"/>
    <w:rsid w:val="00E57EB5"/>
    <w:rsid w:val="00E61384"/>
    <w:rsid w:val="00E61D75"/>
    <w:rsid w:val="00E62196"/>
    <w:rsid w:val="00E62BB7"/>
    <w:rsid w:val="00E669F8"/>
    <w:rsid w:val="00E66F19"/>
    <w:rsid w:val="00E67FE5"/>
    <w:rsid w:val="00E7211D"/>
    <w:rsid w:val="00E73C47"/>
    <w:rsid w:val="00E74E26"/>
    <w:rsid w:val="00E74EBD"/>
    <w:rsid w:val="00E74F7D"/>
    <w:rsid w:val="00E76A03"/>
    <w:rsid w:val="00E80953"/>
    <w:rsid w:val="00E83B7C"/>
    <w:rsid w:val="00E8480F"/>
    <w:rsid w:val="00E8614B"/>
    <w:rsid w:val="00E871D9"/>
    <w:rsid w:val="00E87259"/>
    <w:rsid w:val="00E925B3"/>
    <w:rsid w:val="00E9288A"/>
    <w:rsid w:val="00E962A9"/>
    <w:rsid w:val="00E962F3"/>
    <w:rsid w:val="00EA0CAD"/>
    <w:rsid w:val="00EA0E12"/>
    <w:rsid w:val="00EA0F6F"/>
    <w:rsid w:val="00EA2144"/>
    <w:rsid w:val="00EA4366"/>
    <w:rsid w:val="00EA5F72"/>
    <w:rsid w:val="00EA755D"/>
    <w:rsid w:val="00EB744A"/>
    <w:rsid w:val="00EC0E2A"/>
    <w:rsid w:val="00EC3CD0"/>
    <w:rsid w:val="00EC41DC"/>
    <w:rsid w:val="00EC50C9"/>
    <w:rsid w:val="00EC5283"/>
    <w:rsid w:val="00EC7DA0"/>
    <w:rsid w:val="00ED0723"/>
    <w:rsid w:val="00ED0D3F"/>
    <w:rsid w:val="00ED22F2"/>
    <w:rsid w:val="00ED2515"/>
    <w:rsid w:val="00ED2616"/>
    <w:rsid w:val="00ED4FCE"/>
    <w:rsid w:val="00ED74EA"/>
    <w:rsid w:val="00EE1785"/>
    <w:rsid w:val="00EE20D0"/>
    <w:rsid w:val="00EE253F"/>
    <w:rsid w:val="00EE4C20"/>
    <w:rsid w:val="00EE74BB"/>
    <w:rsid w:val="00EE75E9"/>
    <w:rsid w:val="00EF0102"/>
    <w:rsid w:val="00EF1CE0"/>
    <w:rsid w:val="00EF58C2"/>
    <w:rsid w:val="00EF5988"/>
    <w:rsid w:val="00EF629E"/>
    <w:rsid w:val="00EF6F7D"/>
    <w:rsid w:val="00EF7118"/>
    <w:rsid w:val="00EF726D"/>
    <w:rsid w:val="00EF7735"/>
    <w:rsid w:val="00EF7746"/>
    <w:rsid w:val="00F00F4E"/>
    <w:rsid w:val="00F05779"/>
    <w:rsid w:val="00F0750F"/>
    <w:rsid w:val="00F07946"/>
    <w:rsid w:val="00F07DE5"/>
    <w:rsid w:val="00F11193"/>
    <w:rsid w:val="00F1170C"/>
    <w:rsid w:val="00F132A1"/>
    <w:rsid w:val="00F139DB"/>
    <w:rsid w:val="00F13B71"/>
    <w:rsid w:val="00F17427"/>
    <w:rsid w:val="00F20DA5"/>
    <w:rsid w:val="00F22570"/>
    <w:rsid w:val="00F22A43"/>
    <w:rsid w:val="00F22DAD"/>
    <w:rsid w:val="00F2344C"/>
    <w:rsid w:val="00F252AE"/>
    <w:rsid w:val="00F273C2"/>
    <w:rsid w:val="00F33573"/>
    <w:rsid w:val="00F34652"/>
    <w:rsid w:val="00F36F4F"/>
    <w:rsid w:val="00F37656"/>
    <w:rsid w:val="00F377EC"/>
    <w:rsid w:val="00F40F73"/>
    <w:rsid w:val="00F43611"/>
    <w:rsid w:val="00F43B7C"/>
    <w:rsid w:val="00F4611E"/>
    <w:rsid w:val="00F4707F"/>
    <w:rsid w:val="00F471F2"/>
    <w:rsid w:val="00F47865"/>
    <w:rsid w:val="00F51B3B"/>
    <w:rsid w:val="00F52057"/>
    <w:rsid w:val="00F528E5"/>
    <w:rsid w:val="00F53FF4"/>
    <w:rsid w:val="00F57033"/>
    <w:rsid w:val="00F603C1"/>
    <w:rsid w:val="00F6343C"/>
    <w:rsid w:val="00F64565"/>
    <w:rsid w:val="00F6565D"/>
    <w:rsid w:val="00F67C14"/>
    <w:rsid w:val="00F71011"/>
    <w:rsid w:val="00F72720"/>
    <w:rsid w:val="00F72939"/>
    <w:rsid w:val="00F73931"/>
    <w:rsid w:val="00F739AA"/>
    <w:rsid w:val="00F74317"/>
    <w:rsid w:val="00F770E7"/>
    <w:rsid w:val="00F774A2"/>
    <w:rsid w:val="00F81D59"/>
    <w:rsid w:val="00F822DD"/>
    <w:rsid w:val="00F82652"/>
    <w:rsid w:val="00F83558"/>
    <w:rsid w:val="00F842CB"/>
    <w:rsid w:val="00F871A0"/>
    <w:rsid w:val="00F874FE"/>
    <w:rsid w:val="00F93D2C"/>
    <w:rsid w:val="00F94018"/>
    <w:rsid w:val="00F94B0C"/>
    <w:rsid w:val="00F94CD8"/>
    <w:rsid w:val="00F95B33"/>
    <w:rsid w:val="00F97153"/>
    <w:rsid w:val="00F97469"/>
    <w:rsid w:val="00F97794"/>
    <w:rsid w:val="00FA0568"/>
    <w:rsid w:val="00FA100D"/>
    <w:rsid w:val="00FA659B"/>
    <w:rsid w:val="00FB2375"/>
    <w:rsid w:val="00FB2A8C"/>
    <w:rsid w:val="00FB31F4"/>
    <w:rsid w:val="00FB5847"/>
    <w:rsid w:val="00FB5A22"/>
    <w:rsid w:val="00FB6509"/>
    <w:rsid w:val="00FB77B5"/>
    <w:rsid w:val="00FC014C"/>
    <w:rsid w:val="00FC1029"/>
    <w:rsid w:val="00FC10F9"/>
    <w:rsid w:val="00FC1CFC"/>
    <w:rsid w:val="00FC249A"/>
    <w:rsid w:val="00FC32F3"/>
    <w:rsid w:val="00FC4DCA"/>
    <w:rsid w:val="00FC6512"/>
    <w:rsid w:val="00FD15DC"/>
    <w:rsid w:val="00FD171F"/>
    <w:rsid w:val="00FD18C3"/>
    <w:rsid w:val="00FD224A"/>
    <w:rsid w:val="00FD3225"/>
    <w:rsid w:val="00FD3DAB"/>
    <w:rsid w:val="00FD4583"/>
    <w:rsid w:val="00FD48DE"/>
    <w:rsid w:val="00FD5096"/>
    <w:rsid w:val="00FD715D"/>
    <w:rsid w:val="00FD715F"/>
    <w:rsid w:val="00FE07D6"/>
    <w:rsid w:val="00FE2408"/>
    <w:rsid w:val="00FE2ACA"/>
    <w:rsid w:val="00FE2F4F"/>
    <w:rsid w:val="00FE4090"/>
    <w:rsid w:val="00FE4817"/>
    <w:rsid w:val="00FF020E"/>
    <w:rsid w:val="00FF03B9"/>
    <w:rsid w:val="00FF1913"/>
    <w:rsid w:val="00FF3E54"/>
    <w:rsid w:val="00FF74C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9B8EF165-BF68-407A-B63D-E37CBEC7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2" w:uiPriority="1" w:qFormat="1"/>
    <w:lsdException w:name="Medium Shading 1 Accent 1" w:qFormat="1"/>
    <w:lsdException w:name="List Paragraph" w:qFormat="1"/>
    <w:lsdException w:name="Quote" w:qFormat="1"/>
    <w:lsdException w:name="Intense Quote" w:qFormat="1"/>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E6C"/>
    <w:pPr>
      <w:widowControl w:val="0"/>
      <w:autoSpaceDE w:val="0"/>
      <w:autoSpaceDN w:val="0"/>
      <w:adjustRightInd w:val="0"/>
    </w:pPr>
    <w:rPr>
      <w:lang w:val="uz-Cyrl-UZ" w:eastAsia="hr-HR"/>
    </w:rPr>
  </w:style>
  <w:style w:type="paragraph" w:styleId="Heading1">
    <w:name w:val="heading 1"/>
    <w:basedOn w:val="Normal"/>
    <w:next w:val="Normal"/>
    <w:link w:val="Heading1Char"/>
    <w:qFormat/>
    <w:rsid w:val="00126258"/>
    <w:pPr>
      <w:keepNext/>
      <w:keepLines/>
      <w:spacing w:before="240"/>
      <w:outlineLvl w:val="0"/>
    </w:pPr>
    <w:rPr>
      <w:rFonts w:ascii="Calibri Light" w:hAnsi="Calibri Light"/>
      <w:color w:val="2E74B5"/>
      <w:sz w:val="32"/>
      <w:szCs w:val="32"/>
    </w:rPr>
  </w:style>
  <w:style w:type="paragraph" w:styleId="Heading3">
    <w:name w:val="heading 3"/>
    <w:basedOn w:val="Normal"/>
    <w:next w:val="Normal"/>
    <w:link w:val="Heading3Char"/>
    <w:semiHidden/>
    <w:unhideWhenUsed/>
    <w:qFormat/>
    <w:rsid w:val="004A0D75"/>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0E6C"/>
    <w:pPr>
      <w:tabs>
        <w:tab w:val="center" w:pos="4320"/>
        <w:tab w:val="right" w:pos="8640"/>
      </w:tabs>
    </w:pPr>
  </w:style>
  <w:style w:type="character" w:styleId="PageNumber">
    <w:name w:val="page number"/>
    <w:basedOn w:val="DefaultParagraphFont"/>
    <w:rsid w:val="00820E6C"/>
  </w:style>
  <w:style w:type="paragraph" w:styleId="Footer">
    <w:name w:val="footer"/>
    <w:basedOn w:val="Normal"/>
    <w:link w:val="FooterChar"/>
    <w:uiPriority w:val="99"/>
    <w:rsid w:val="007F4E8B"/>
    <w:pPr>
      <w:tabs>
        <w:tab w:val="center" w:pos="4320"/>
        <w:tab w:val="right" w:pos="8640"/>
      </w:tabs>
    </w:pPr>
  </w:style>
  <w:style w:type="paragraph" w:styleId="BodyTextIndent">
    <w:name w:val="Body Text Indent"/>
    <w:basedOn w:val="Normal"/>
    <w:rsid w:val="00AB4566"/>
    <w:pPr>
      <w:widowControl/>
      <w:autoSpaceDE/>
      <w:autoSpaceDN/>
      <w:adjustRightInd/>
      <w:spacing w:after="120"/>
      <w:ind w:left="283"/>
    </w:pPr>
    <w:rPr>
      <w:sz w:val="24"/>
      <w:szCs w:val="24"/>
      <w:lang w:val="es-ES" w:eastAsia="en-US"/>
    </w:rPr>
  </w:style>
  <w:style w:type="paragraph" w:styleId="BodyText2">
    <w:name w:val="Body Text 2"/>
    <w:basedOn w:val="Normal"/>
    <w:rsid w:val="0058323E"/>
    <w:pPr>
      <w:widowControl/>
      <w:autoSpaceDE/>
      <w:autoSpaceDN/>
      <w:adjustRightInd/>
      <w:spacing w:after="120" w:line="480" w:lineRule="auto"/>
    </w:pPr>
    <w:rPr>
      <w:sz w:val="24"/>
      <w:szCs w:val="24"/>
      <w:lang w:val="es-ES" w:eastAsia="en-US"/>
    </w:rPr>
  </w:style>
  <w:style w:type="paragraph" w:styleId="BodyText">
    <w:name w:val="Body Text"/>
    <w:basedOn w:val="Normal"/>
    <w:rsid w:val="00E8614B"/>
    <w:pPr>
      <w:spacing w:after="120"/>
    </w:pPr>
  </w:style>
  <w:style w:type="character" w:customStyle="1" w:styleId="FooterChar">
    <w:name w:val="Footer Char"/>
    <w:link w:val="Footer"/>
    <w:uiPriority w:val="99"/>
    <w:rsid w:val="00344706"/>
    <w:rPr>
      <w:lang w:val="hr-HR" w:eastAsia="hr-HR"/>
    </w:rPr>
  </w:style>
  <w:style w:type="character" w:customStyle="1" w:styleId="eph">
    <w:name w:val="_eph"/>
    <w:basedOn w:val="DefaultParagraphFont"/>
    <w:rsid w:val="007041FD"/>
  </w:style>
  <w:style w:type="paragraph" w:customStyle="1" w:styleId="Default">
    <w:name w:val="Default"/>
    <w:rsid w:val="00F17427"/>
    <w:pPr>
      <w:autoSpaceDE w:val="0"/>
      <w:autoSpaceDN w:val="0"/>
      <w:adjustRightInd w:val="0"/>
    </w:pPr>
    <w:rPr>
      <w:rFonts w:ascii="Calibri" w:eastAsia="Calibri" w:hAnsi="Calibri" w:cs="Calibri"/>
      <w:color w:val="000000"/>
      <w:sz w:val="24"/>
      <w:szCs w:val="24"/>
      <w:lang w:val="uz-Cyrl-UZ" w:eastAsia="en-US"/>
    </w:rPr>
  </w:style>
  <w:style w:type="character" w:styleId="Hyperlink">
    <w:name w:val="Hyperlink"/>
    <w:uiPriority w:val="99"/>
    <w:unhideWhenUsed/>
    <w:rsid w:val="00F17427"/>
    <w:rPr>
      <w:color w:val="0563C1"/>
      <w:u w:val="single"/>
    </w:rPr>
  </w:style>
  <w:style w:type="character" w:customStyle="1" w:styleId="UnresolvedMention1">
    <w:name w:val="Unresolved Mention1"/>
    <w:uiPriority w:val="99"/>
    <w:semiHidden/>
    <w:unhideWhenUsed/>
    <w:rsid w:val="009E348F"/>
    <w:rPr>
      <w:color w:val="808080"/>
      <w:shd w:val="clear" w:color="auto" w:fill="E6E6E6"/>
    </w:rPr>
  </w:style>
  <w:style w:type="paragraph" w:customStyle="1" w:styleId="ColorfulList-Accent11">
    <w:name w:val="Colorful List - Accent 11"/>
    <w:basedOn w:val="Normal"/>
    <w:uiPriority w:val="34"/>
    <w:qFormat/>
    <w:rsid w:val="00D375D6"/>
    <w:pPr>
      <w:ind w:left="720"/>
      <w:contextualSpacing/>
    </w:pPr>
  </w:style>
  <w:style w:type="character" w:customStyle="1" w:styleId="Heading1Char">
    <w:name w:val="Heading 1 Char"/>
    <w:link w:val="Heading1"/>
    <w:rsid w:val="00126258"/>
    <w:rPr>
      <w:rFonts w:ascii="Calibri Light" w:eastAsia="Times New Roman" w:hAnsi="Calibri Light" w:cs="Times New Roman"/>
      <w:color w:val="2E74B5"/>
      <w:sz w:val="32"/>
      <w:szCs w:val="32"/>
      <w:lang w:val="hr-HR" w:eastAsia="hr-HR"/>
    </w:rPr>
  </w:style>
  <w:style w:type="character" w:styleId="CommentReference">
    <w:name w:val="annotation reference"/>
    <w:rsid w:val="004127BC"/>
    <w:rPr>
      <w:sz w:val="18"/>
      <w:szCs w:val="18"/>
    </w:rPr>
  </w:style>
  <w:style w:type="paragraph" w:styleId="CommentText">
    <w:name w:val="annotation text"/>
    <w:basedOn w:val="Normal"/>
    <w:link w:val="CommentTextChar"/>
    <w:rsid w:val="004127BC"/>
    <w:rPr>
      <w:sz w:val="24"/>
      <w:szCs w:val="24"/>
    </w:rPr>
  </w:style>
  <w:style w:type="character" w:customStyle="1" w:styleId="CommentTextChar">
    <w:name w:val="Comment Text Char"/>
    <w:link w:val="CommentText"/>
    <w:rsid w:val="004127BC"/>
    <w:rPr>
      <w:sz w:val="24"/>
      <w:szCs w:val="24"/>
      <w:lang w:val="hr-HR" w:eastAsia="hr-HR"/>
    </w:rPr>
  </w:style>
  <w:style w:type="paragraph" w:styleId="CommentSubject">
    <w:name w:val="annotation subject"/>
    <w:basedOn w:val="CommentText"/>
    <w:next w:val="CommentText"/>
    <w:link w:val="CommentSubjectChar"/>
    <w:rsid w:val="004127BC"/>
    <w:rPr>
      <w:b/>
      <w:bCs/>
      <w:sz w:val="20"/>
      <w:szCs w:val="20"/>
    </w:rPr>
  </w:style>
  <w:style w:type="character" w:customStyle="1" w:styleId="CommentSubjectChar">
    <w:name w:val="Comment Subject Char"/>
    <w:link w:val="CommentSubject"/>
    <w:rsid w:val="004127BC"/>
    <w:rPr>
      <w:b/>
      <w:bCs/>
      <w:sz w:val="24"/>
      <w:szCs w:val="24"/>
      <w:lang w:val="hr-HR" w:eastAsia="hr-HR"/>
    </w:rPr>
  </w:style>
  <w:style w:type="paragraph" w:styleId="BalloonText">
    <w:name w:val="Balloon Text"/>
    <w:basedOn w:val="Normal"/>
    <w:link w:val="BalloonTextChar"/>
    <w:rsid w:val="004127BC"/>
    <w:rPr>
      <w:sz w:val="18"/>
      <w:szCs w:val="18"/>
    </w:rPr>
  </w:style>
  <w:style w:type="character" w:customStyle="1" w:styleId="BalloonTextChar">
    <w:name w:val="Balloon Text Char"/>
    <w:link w:val="BalloonText"/>
    <w:rsid w:val="004127BC"/>
    <w:rPr>
      <w:sz w:val="18"/>
      <w:szCs w:val="18"/>
      <w:lang w:val="hr-HR" w:eastAsia="hr-HR"/>
    </w:rPr>
  </w:style>
  <w:style w:type="character" w:styleId="UnresolvedMention">
    <w:name w:val="Unresolved Mention"/>
    <w:uiPriority w:val="47"/>
    <w:rsid w:val="003E7B75"/>
    <w:rPr>
      <w:color w:val="808080"/>
      <w:shd w:val="clear" w:color="auto" w:fill="E6E6E6"/>
    </w:rPr>
  </w:style>
  <w:style w:type="paragraph" w:customStyle="1" w:styleId="ColorfulList-Accent12">
    <w:name w:val="Colorful List - Accent 12"/>
    <w:basedOn w:val="Normal"/>
    <w:uiPriority w:val="34"/>
    <w:qFormat/>
    <w:rsid w:val="00A301DD"/>
    <w:pPr>
      <w:widowControl/>
      <w:autoSpaceDE/>
      <w:autoSpaceDN/>
      <w:adjustRightInd/>
      <w:spacing w:after="160" w:line="259" w:lineRule="auto"/>
      <w:ind w:left="720"/>
      <w:contextualSpacing/>
    </w:pPr>
    <w:rPr>
      <w:rFonts w:ascii="Calibri" w:eastAsia="Calibri" w:hAnsi="Calibri"/>
      <w:sz w:val="22"/>
      <w:szCs w:val="22"/>
      <w:lang w:eastAsia="en-US"/>
    </w:rPr>
  </w:style>
  <w:style w:type="table" w:styleId="TableGrid">
    <w:name w:val="Table Grid"/>
    <w:basedOn w:val="TableNormal"/>
    <w:rsid w:val="00D25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4366"/>
    <w:pPr>
      <w:widowControl/>
      <w:autoSpaceDE/>
      <w:autoSpaceDN/>
      <w:adjustRightInd/>
      <w:spacing w:before="100" w:beforeAutospacing="1" w:after="100" w:afterAutospacing="1"/>
    </w:pPr>
    <w:rPr>
      <w:sz w:val="24"/>
      <w:szCs w:val="24"/>
      <w:lang w:eastAsia="uz-Cyrl-UZ"/>
    </w:rPr>
  </w:style>
  <w:style w:type="paragraph" w:customStyle="1" w:styleId="ColorfulList-Accent13">
    <w:name w:val="Colorful List - Accent 13"/>
    <w:basedOn w:val="Normal"/>
    <w:uiPriority w:val="34"/>
    <w:qFormat/>
    <w:rsid w:val="000E0FF1"/>
    <w:pPr>
      <w:ind w:left="720"/>
      <w:contextualSpacing/>
    </w:pPr>
  </w:style>
  <w:style w:type="paragraph" w:styleId="ColorfulList-Accent1">
    <w:name w:val="Colorful List Accent 1"/>
    <w:basedOn w:val="Normal"/>
    <w:qFormat/>
    <w:rsid w:val="00E80953"/>
    <w:pPr>
      <w:ind w:left="720"/>
      <w:contextualSpacing/>
    </w:pPr>
  </w:style>
  <w:style w:type="paragraph" w:styleId="MediumGrid2">
    <w:name w:val="Medium Grid 2"/>
    <w:uiPriority w:val="1"/>
    <w:qFormat/>
    <w:rsid w:val="00FD3225"/>
    <w:rPr>
      <w:rFonts w:ascii="Calibri" w:eastAsia="Calibri" w:hAnsi="Calibri"/>
      <w:sz w:val="22"/>
      <w:szCs w:val="22"/>
      <w:lang w:val="en-US" w:eastAsia="en-US"/>
    </w:rPr>
  </w:style>
  <w:style w:type="character" w:customStyle="1" w:styleId="Heading3Char">
    <w:name w:val="Heading 3 Char"/>
    <w:link w:val="Heading3"/>
    <w:semiHidden/>
    <w:rsid w:val="004A0D75"/>
    <w:rPr>
      <w:rFonts w:ascii="Calibri Light" w:eastAsia="Times New Roman" w:hAnsi="Calibri Light" w:cs="Times New Roman"/>
      <w:b/>
      <w:bCs/>
      <w:sz w:val="26"/>
      <w:szCs w:val="26"/>
      <w:lang w:val="uz-Cyrl-UZ"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855">
      <w:bodyDiv w:val="1"/>
      <w:marLeft w:val="0"/>
      <w:marRight w:val="0"/>
      <w:marTop w:val="0"/>
      <w:marBottom w:val="0"/>
      <w:divBdr>
        <w:top w:val="none" w:sz="0" w:space="0" w:color="auto"/>
        <w:left w:val="none" w:sz="0" w:space="0" w:color="auto"/>
        <w:bottom w:val="none" w:sz="0" w:space="0" w:color="auto"/>
        <w:right w:val="none" w:sz="0" w:space="0" w:color="auto"/>
      </w:divBdr>
    </w:div>
    <w:div w:id="27031403">
      <w:bodyDiv w:val="1"/>
      <w:marLeft w:val="0"/>
      <w:marRight w:val="0"/>
      <w:marTop w:val="0"/>
      <w:marBottom w:val="0"/>
      <w:divBdr>
        <w:top w:val="none" w:sz="0" w:space="0" w:color="auto"/>
        <w:left w:val="none" w:sz="0" w:space="0" w:color="auto"/>
        <w:bottom w:val="none" w:sz="0" w:space="0" w:color="auto"/>
        <w:right w:val="none" w:sz="0" w:space="0" w:color="auto"/>
      </w:divBdr>
    </w:div>
    <w:div w:id="29650176">
      <w:bodyDiv w:val="1"/>
      <w:marLeft w:val="0"/>
      <w:marRight w:val="0"/>
      <w:marTop w:val="0"/>
      <w:marBottom w:val="0"/>
      <w:divBdr>
        <w:top w:val="none" w:sz="0" w:space="0" w:color="auto"/>
        <w:left w:val="none" w:sz="0" w:space="0" w:color="auto"/>
        <w:bottom w:val="none" w:sz="0" w:space="0" w:color="auto"/>
        <w:right w:val="none" w:sz="0" w:space="0" w:color="auto"/>
      </w:divBdr>
    </w:div>
    <w:div w:id="49614711">
      <w:bodyDiv w:val="1"/>
      <w:marLeft w:val="0"/>
      <w:marRight w:val="0"/>
      <w:marTop w:val="0"/>
      <w:marBottom w:val="0"/>
      <w:divBdr>
        <w:top w:val="none" w:sz="0" w:space="0" w:color="auto"/>
        <w:left w:val="none" w:sz="0" w:space="0" w:color="auto"/>
        <w:bottom w:val="none" w:sz="0" w:space="0" w:color="auto"/>
        <w:right w:val="none" w:sz="0" w:space="0" w:color="auto"/>
      </w:divBdr>
    </w:div>
    <w:div w:id="67119496">
      <w:bodyDiv w:val="1"/>
      <w:marLeft w:val="0"/>
      <w:marRight w:val="0"/>
      <w:marTop w:val="0"/>
      <w:marBottom w:val="0"/>
      <w:divBdr>
        <w:top w:val="none" w:sz="0" w:space="0" w:color="auto"/>
        <w:left w:val="none" w:sz="0" w:space="0" w:color="auto"/>
        <w:bottom w:val="none" w:sz="0" w:space="0" w:color="auto"/>
        <w:right w:val="none" w:sz="0" w:space="0" w:color="auto"/>
      </w:divBdr>
    </w:div>
    <w:div w:id="82073545">
      <w:bodyDiv w:val="1"/>
      <w:marLeft w:val="0"/>
      <w:marRight w:val="0"/>
      <w:marTop w:val="0"/>
      <w:marBottom w:val="0"/>
      <w:divBdr>
        <w:top w:val="none" w:sz="0" w:space="0" w:color="auto"/>
        <w:left w:val="none" w:sz="0" w:space="0" w:color="auto"/>
        <w:bottom w:val="none" w:sz="0" w:space="0" w:color="auto"/>
        <w:right w:val="none" w:sz="0" w:space="0" w:color="auto"/>
      </w:divBdr>
    </w:div>
    <w:div w:id="88812842">
      <w:bodyDiv w:val="1"/>
      <w:marLeft w:val="0"/>
      <w:marRight w:val="0"/>
      <w:marTop w:val="0"/>
      <w:marBottom w:val="0"/>
      <w:divBdr>
        <w:top w:val="none" w:sz="0" w:space="0" w:color="auto"/>
        <w:left w:val="none" w:sz="0" w:space="0" w:color="auto"/>
        <w:bottom w:val="none" w:sz="0" w:space="0" w:color="auto"/>
        <w:right w:val="none" w:sz="0" w:space="0" w:color="auto"/>
      </w:divBdr>
    </w:div>
    <w:div w:id="96567165">
      <w:bodyDiv w:val="1"/>
      <w:marLeft w:val="0"/>
      <w:marRight w:val="0"/>
      <w:marTop w:val="0"/>
      <w:marBottom w:val="0"/>
      <w:divBdr>
        <w:top w:val="none" w:sz="0" w:space="0" w:color="auto"/>
        <w:left w:val="none" w:sz="0" w:space="0" w:color="auto"/>
        <w:bottom w:val="none" w:sz="0" w:space="0" w:color="auto"/>
        <w:right w:val="none" w:sz="0" w:space="0" w:color="auto"/>
      </w:divBdr>
    </w:div>
    <w:div w:id="97070042">
      <w:bodyDiv w:val="1"/>
      <w:marLeft w:val="0"/>
      <w:marRight w:val="0"/>
      <w:marTop w:val="0"/>
      <w:marBottom w:val="0"/>
      <w:divBdr>
        <w:top w:val="none" w:sz="0" w:space="0" w:color="auto"/>
        <w:left w:val="none" w:sz="0" w:space="0" w:color="auto"/>
        <w:bottom w:val="none" w:sz="0" w:space="0" w:color="auto"/>
        <w:right w:val="none" w:sz="0" w:space="0" w:color="auto"/>
      </w:divBdr>
    </w:div>
    <w:div w:id="157766372">
      <w:bodyDiv w:val="1"/>
      <w:marLeft w:val="0"/>
      <w:marRight w:val="0"/>
      <w:marTop w:val="0"/>
      <w:marBottom w:val="0"/>
      <w:divBdr>
        <w:top w:val="none" w:sz="0" w:space="0" w:color="auto"/>
        <w:left w:val="none" w:sz="0" w:space="0" w:color="auto"/>
        <w:bottom w:val="none" w:sz="0" w:space="0" w:color="auto"/>
        <w:right w:val="none" w:sz="0" w:space="0" w:color="auto"/>
      </w:divBdr>
    </w:div>
    <w:div w:id="170879864">
      <w:bodyDiv w:val="1"/>
      <w:marLeft w:val="0"/>
      <w:marRight w:val="0"/>
      <w:marTop w:val="0"/>
      <w:marBottom w:val="0"/>
      <w:divBdr>
        <w:top w:val="none" w:sz="0" w:space="0" w:color="auto"/>
        <w:left w:val="none" w:sz="0" w:space="0" w:color="auto"/>
        <w:bottom w:val="none" w:sz="0" w:space="0" w:color="auto"/>
        <w:right w:val="none" w:sz="0" w:space="0" w:color="auto"/>
      </w:divBdr>
    </w:div>
    <w:div w:id="190266641">
      <w:bodyDiv w:val="1"/>
      <w:marLeft w:val="0"/>
      <w:marRight w:val="0"/>
      <w:marTop w:val="0"/>
      <w:marBottom w:val="0"/>
      <w:divBdr>
        <w:top w:val="none" w:sz="0" w:space="0" w:color="auto"/>
        <w:left w:val="none" w:sz="0" w:space="0" w:color="auto"/>
        <w:bottom w:val="none" w:sz="0" w:space="0" w:color="auto"/>
        <w:right w:val="none" w:sz="0" w:space="0" w:color="auto"/>
      </w:divBdr>
    </w:div>
    <w:div w:id="278488614">
      <w:bodyDiv w:val="1"/>
      <w:marLeft w:val="0"/>
      <w:marRight w:val="0"/>
      <w:marTop w:val="0"/>
      <w:marBottom w:val="0"/>
      <w:divBdr>
        <w:top w:val="none" w:sz="0" w:space="0" w:color="auto"/>
        <w:left w:val="none" w:sz="0" w:space="0" w:color="auto"/>
        <w:bottom w:val="none" w:sz="0" w:space="0" w:color="auto"/>
        <w:right w:val="none" w:sz="0" w:space="0" w:color="auto"/>
      </w:divBdr>
    </w:div>
    <w:div w:id="438913070">
      <w:bodyDiv w:val="1"/>
      <w:marLeft w:val="0"/>
      <w:marRight w:val="0"/>
      <w:marTop w:val="0"/>
      <w:marBottom w:val="0"/>
      <w:divBdr>
        <w:top w:val="none" w:sz="0" w:space="0" w:color="auto"/>
        <w:left w:val="none" w:sz="0" w:space="0" w:color="auto"/>
        <w:bottom w:val="none" w:sz="0" w:space="0" w:color="auto"/>
        <w:right w:val="none" w:sz="0" w:space="0" w:color="auto"/>
      </w:divBdr>
    </w:div>
    <w:div w:id="508371416">
      <w:bodyDiv w:val="1"/>
      <w:marLeft w:val="0"/>
      <w:marRight w:val="0"/>
      <w:marTop w:val="0"/>
      <w:marBottom w:val="0"/>
      <w:divBdr>
        <w:top w:val="none" w:sz="0" w:space="0" w:color="auto"/>
        <w:left w:val="none" w:sz="0" w:space="0" w:color="auto"/>
        <w:bottom w:val="none" w:sz="0" w:space="0" w:color="auto"/>
        <w:right w:val="none" w:sz="0" w:space="0" w:color="auto"/>
      </w:divBdr>
    </w:div>
    <w:div w:id="592936341">
      <w:bodyDiv w:val="1"/>
      <w:marLeft w:val="0"/>
      <w:marRight w:val="0"/>
      <w:marTop w:val="0"/>
      <w:marBottom w:val="0"/>
      <w:divBdr>
        <w:top w:val="none" w:sz="0" w:space="0" w:color="auto"/>
        <w:left w:val="none" w:sz="0" w:space="0" w:color="auto"/>
        <w:bottom w:val="none" w:sz="0" w:space="0" w:color="auto"/>
        <w:right w:val="none" w:sz="0" w:space="0" w:color="auto"/>
      </w:divBdr>
    </w:div>
    <w:div w:id="625549138">
      <w:bodyDiv w:val="1"/>
      <w:marLeft w:val="0"/>
      <w:marRight w:val="0"/>
      <w:marTop w:val="0"/>
      <w:marBottom w:val="0"/>
      <w:divBdr>
        <w:top w:val="none" w:sz="0" w:space="0" w:color="auto"/>
        <w:left w:val="none" w:sz="0" w:space="0" w:color="auto"/>
        <w:bottom w:val="none" w:sz="0" w:space="0" w:color="auto"/>
        <w:right w:val="none" w:sz="0" w:space="0" w:color="auto"/>
      </w:divBdr>
    </w:div>
    <w:div w:id="698896094">
      <w:bodyDiv w:val="1"/>
      <w:marLeft w:val="0"/>
      <w:marRight w:val="0"/>
      <w:marTop w:val="0"/>
      <w:marBottom w:val="0"/>
      <w:divBdr>
        <w:top w:val="none" w:sz="0" w:space="0" w:color="auto"/>
        <w:left w:val="none" w:sz="0" w:space="0" w:color="auto"/>
        <w:bottom w:val="none" w:sz="0" w:space="0" w:color="auto"/>
        <w:right w:val="none" w:sz="0" w:space="0" w:color="auto"/>
      </w:divBdr>
    </w:div>
    <w:div w:id="736368464">
      <w:bodyDiv w:val="1"/>
      <w:marLeft w:val="0"/>
      <w:marRight w:val="0"/>
      <w:marTop w:val="0"/>
      <w:marBottom w:val="0"/>
      <w:divBdr>
        <w:top w:val="none" w:sz="0" w:space="0" w:color="auto"/>
        <w:left w:val="none" w:sz="0" w:space="0" w:color="auto"/>
        <w:bottom w:val="none" w:sz="0" w:space="0" w:color="auto"/>
        <w:right w:val="none" w:sz="0" w:space="0" w:color="auto"/>
      </w:divBdr>
    </w:div>
    <w:div w:id="737048705">
      <w:bodyDiv w:val="1"/>
      <w:marLeft w:val="0"/>
      <w:marRight w:val="0"/>
      <w:marTop w:val="0"/>
      <w:marBottom w:val="0"/>
      <w:divBdr>
        <w:top w:val="none" w:sz="0" w:space="0" w:color="auto"/>
        <w:left w:val="none" w:sz="0" w:space="0" w:color="auto"/>
        <w:bottom w:val="none" w:sz="0" w:space="0" w:color="auto"/>
        <w:right w:val="none" w:sz="0" w:space="0" w:color="auto"/>
      </w:divBdr>
    </w:div>
    <w:div w:id="761532639">
      <w:bodyDiv w:val="1"/>
      <w:marLeft w:val="0"/>
      <w:marRight w:val="0"/>
      <w:marTop w:val="0"/>
      <w:marBottom w:val="0"/>
      <w:divBdr>
        <w:top w:val="none" w:sz="0" w:space="0" w:color="auto"/>
        <w:left w:val="none" w:sz="0" w:space="0" w:color="auto"/>
        <w:bottom w:val="none" w:sz="0" w:space="0" w:color="auto"/>
        <w:right w:val="none" w:sz="0" w:space="0" w:color="auto"/>
      </w:divBdr>
    </w:div>
    <w:div w:id="784928762">
      <w:bodyDiv w:val="1"/>
      <w:marLeft w:val="0"/>
      <w:marRight w:val="0"/>
      <w:marTop w:val="0"/>
      <w:marBottom w:val="0"/>
      <w:divBdr>
        <w:top w:val="none" w:sz="0" w:space="0" w:color="auto"/>
        <w:left w:val="none" w:sz="0" w:space="0" w:color="auto"/>
        <w:bottom w:val="none" w:sz="0" w:space="0" w:color="auto"/>
        <w:right w:val="none" w:sz="0" w:space="0" w:color="auto"/>
      </w:divBdr>
    </w:div>
    <w:div w:id="792796040">
      <w:bodyDiv w:val="1"/>
      <w:marLeft w:val="0"/>
      <w:marRight w:val="0"/>
      <w:marTop w:val="0"/>
      <w:marBottom w:val="0"/>
      <w:divBdr>
        <w:top w:val="none" w:sz="0" w:space="0" w:color="auto"/>
        <w:left w:val="none" w:sz="0" w:space="0" w:color="auto"/>
        <w:bottom w:val="none" w:sz="0" w:space="0" w:color="auto"/>
        <w:right w:val="none" w:sz="0" w:space="0" w:color="auto"/>
      </w:divBdr>
    </w:div>
    <w:div w:id="929660583">
      <w:bodyDiv w:val="1"/>
      <w:marLeft w:val="0"/>
      <w:marRight w:val="0"/>
      <w:marTop w:val="0"/>
      <w:marBottom w:val="0"/>
      <w:divBdr>
        <w:top w:val="none" w:sz="0" w:space="0" w:color="auto"/>
        <w:left w:val="none" w:sz="0" w:space="0" w:color="auto"/>
        <w:bottom w:val="none" w:sz="0" w:space="0" w:color="auto"/>
        <w:right w:val="none" w:sz="0" w:space="0" w:color="auto"/>
      </w:divBdr>
    </w:div>
    <w:div w:id="962419921">
      <w:bodyDiv w:val="1"/>
      <w:marLeft w:val="0"/>
      <w:marRight w:val="0"/>
      <w:marTop w:val="0"/>
      <w:marBottom w:val="0"/>
      <w:divBdr>
        <w:top w:val="none" w:sz="0" w:space="0" w:color="auto"/>
        <w:left w:val="none" w:sz="0" w:space="0" w:color="auto"/>
        <w:bottom w:val="none" w:sz="0" w:space="0" w:color="auto"/>
        <w:right w:val="none" w:sz="0" w:space="0" w:color="auto"/>
      </w:divBdr>
    </w:div>
    <w:div w:id="964120503">
      <w:bodyDiv w:val="1"/>
      <w:marLeft w:val="0"/>
      <w:marRight w:val="0"/>
      <w:marTop w:val="0"/>
      <w:marBottom w:val="0"/>
      <w:divBdr>
        <w:top w:val="none" w:sz="0" w:space="0" w:color="auto"/>
        <w:left w:val="none" w:sz="0" w:space="0" w:color="auto"/>
        <w:bottom w:val="none" w:sz="0" w:space="0" w:color="auto"/>
        <w:right w:val="none" w:sz="0" w:space="0" w:color="auto"/>
      </w:divBdr>
    </w:div>
    <w:div w:id="999191723">
      <w:bodyDiv w:val="1"/>
      <w:marLeft w:val="0"/>
      <w:marRight w:val="0"/>
      <w:marTop w:val="0"/>
      <w:marBottom w:val="0"/>
      <w:divBdr>
        <w:top w:val="none" w:sz="0" w:space="0" w:color="auto"/>
        <w:left w:val="none" w:sz="0" w:space="0" w:color="auto"/>
        <w:bottom w:val="none" w:sz="0" w:space="0" w:color="auto"/>
        <w:right w:val="none" w:sz="0" w:space="0" w:color="auto"/>
      </w:divBdr>
    </w:div>
    <w:div w:id="1117290011">
      <w:bodyDiv w:val="1"/>
      <w:marLeft w:val="0"/>
      <w:marRight w:val="0"/>
      <w:marTop w:val="0"/>
      <w:marBottom w:val="0"/>
      <w:divBdr>
        <w:top w:val="none" w:sz="0" w:space="0" w:color="auto"/>
        <w:left w:val="none" w:sz="0" w:space="0" w:color="auto"/>
        <w:bottom w:val="none" w:sz="0" w:space="0" w:color="auto"/>
        <w:right w:val="none" w:sz="0" w:space="0" w:color="auto"/>
      </w:divBdr>
    </w:div>
    <w:div w:id="1152451549">
      <w:bodyDiv w:val="1"/>
      <w:marLeft w:val="0"/>
      <w:marRight w:val="0"/>
      <w:marTop w:val="0"/>
      <w:marBottom w:val="0"/>
      <w:divBdr>
        <w:top w:val="none" w:sz="0" w:space="0" w:color="auto"/>
        <w:left w:val="none" w:sz="0" w:space="0" w:color="auto"/>
        <w:bottom w:val="none" w:sz="0" w:space="0" w:color="auto"/>
        <w:right w:val="none" w:sz="0" w:space="0" w:color="auto"/>
      </w:divBdr>
    </w:div>
    <w:div w:id="1219560813">
      <w:bodyDiv w:val="1"/>
      <w:marLeft w:val="0"/>
      <w:marRight w:val="0"/>
      <w:marTop w:val="0"/>
      <w:marBottom w:val="0"/>
      <w:divBdr>
        <w:top w:val="none" w:sz="0" w:space="0" w:color="auto"/>
        <w:left w:val="none" w:sz="0" w:space="0" w:color="auto"/>
        <w:bottom w:val="none" w:sz="0" w:space="0" w:color="auto"/>
        <w:right w:val="none" w:sz="0" w:space="0" w:color="auto"/>
      </w:divBdr>
    </w:div>
    <w:div w:id="1262377589">
      <w:bodyDiv w:val="1"/>
      <w:marLeft w:val="0"/>
      <w:marRight w:val="0"/>
      <w:marTop w:val="0"/>
      <w:marBottom w:val="0"/>
      <w:divBdr>
        <w:top w:val="none" w:sz="0" w:space="0" w:color="auto"/>
        <w:left w:val="none" w:sz="0" w:space="0" w:color="auto"/>
        <w:bottom w:val="none" w:sz="0" w:space="0" w:color="auto"/>
        <w:right w:val="none" w:sz="0" w:space="0" w:color="auto"/>
      </w:divBdr>
    </w:div>
    <w:div w:id="1269854930">
      <w:bodyDiv w:val="1"/>
      <w:marLeft w:val="0"/>
      <w:marRight w:val="0"/>
      <w:marTop w:val="0"/>
      <w:marBottom w:val="0"/>
      <w:divBdr>
        <w:top w:val="none" w:sz="0" w:space="0" w:color="auto"/>
        <w:left w:val="none" w:sz="0" w:space="0" w:color="auto"/>
        <w:bottom w:val="none" w:sz="0" w:space="0" w:color="auto"/>
        <w:right w:val="none" w:sz="0" w:space="0" w:color="auto"/>
      </w:divBdr>
    </w:div>
    <w:div w:id="1338651822">
      <w:bodyDiv w:val="1"/>
      <w:marLeft w:val="0"/>
      <w:marRight w:val="0"/>
      <w:marTop w:val="0"/>
      <w:marBottom w:val="0"/>
      <w:divBdr>
        <w:top w:val="none" w:sz="0" w:space="0" w:color="auto"/>
        <w:left w:val="none" w:sz="0" w:space="0" w:color="auto"/>
        <w:bottom w:val="none" w:sz="0" w:space="0" w:color="auto"/>
        <w:right w:val="none" w:sz="0" w:space="0" w:color="auto"/>
      </w:divBdr>
    </w:div>
    <w:div w:id="1371492688">
      <w:bodyDiv w:val="1"/>
      <w:marLeft w:val="0"/>
      <w:marRight w:val="0"/>
      <w:marTop w:val="0"/>
      <w:marBottom w:val="0"/>
      <w:divBdr>
        <w:top w:val="none" w:sz="0" w:space="0" w:color="auto"/>
        <w:left w:val="none" w:sz="0" w:space="0" w:color="auto"/>
        <w:bottom w:val="none" w:sz="0" w:space="0" w:color="auto"/>
        <w:right w:val="none" w:sz="0" w:space="0" w:color="auto"/>
      </w:divBdr>
    </w:div>
    <w:div w:id="1422415344">
      <w:bodyDiv w:val="1"/>
      <w:marLeft w:val="0"/>
      <w:marRight w:val="0"/>
      <w:marTop w:val="0"/>
      <w:marBottom w:val="0"/>
      <w:divBdr>
        <w:top w:val="none" w:sz="0" w:space="0" w:color="auto"/>
        <w:left w:val="none" w:sz="0" w:space="0" w:color="auto"/>
        <w:bottom w:val="none" w:sz="0" w:space="0" w:color="auto"/>
        <w:right w:val="none" w:sz="0" w:space="0" w:color="auto"/>
      </w:divBdr>
    </w:div>
    <w:div w:id="1441610854">
      <w:bodyDiv w:val="1"/>
      <w:marLeft w:val="0"/>
      <w:marRight w:val="0"/>
      <w:marTop w:val="0"/>
      <w:marBottom w:val="0"/>
      <w:divBdr>
        <w:top w:val="none" w:sz="0" w:space="0" w:color="auto"/>
        <w:left w:val="none" w:sz="0" w:space="0" w:color="auto"/>
        <w:bottom w:val="none" w:sz="0" w:space="0" w:color="auto"/>
        <w:right w:val="none" w:sz="0" w:space="0" w:color="auto"/>
      </w:divBdr>
    </w:div>
    <w:div w:id="1446004628">
      <w:bodyDiv w:val="1"/>
      <w:marLeft w:val="0"/>
      <w:marRight w:val="0"/>
      <w:marTop w:val="0"/>
      <w:marBottom w:val="0"/>
      <w:divBdr>
        <w:top w:val="none" w:sz="0" w:space="0" w:color="auto"/>
        <w:left w:val="none" w:sz="0" w:space="0" w:color="auto"/>
        <w:bottom w:val="none" w:sz="0" w:space="0" w:color="auto"/>
        <w:right w:val="none" w:sz="0" w:space="0" w:color="auto"/>
      </w:divBdr>
    </w:div>
    <w:div w:id="1460144962">
      <w:bodyDiv w:val="1"/>
      <w:marLeft w:val="0"/>
      <w:marRight w:val="0"/>
      <w:marTop w:val="0"/>
      <w:marBottom w:val="0"/>
      <w:divBdr>
        <w:top w:val="none" w:sz="0" w:space="0" w:color="auto"/>
        <w:left w:val="none" w:sz="0" w:space="0" w:color="auto"/>
        <w:bottom w:val="none" w:sz="0" w:space="0" w:color="auto"/>
        <w:right w:val="none" w:sz="0" w:space="0" w:color="auto"/>
      </w:divBdr>
    </w:div>
    <w:div w:id="1486624753">
      <w:bodyDiv w:val="1"/>
      <w:marLeft w:val="0"/>
      <w:marRight w:val="0"/>
      <w:marTop w:val="0"/>
      <w:marBottom w:val="0"/>
      <w:divBdr>
        <w:top w:val="none" w:sz="0" w:space="0" w:color="auto"/>
        <w:left w:val="none" w:sz="0" w:space="0" w:color="auto"/>
        <w:bottom w:val="none" w:sz="0" w:space="0" w:color="auto"/>
        <w:right w:val="none" w:sz="0" w:space="0" w:color="auto"/>
      </w:divBdr>
    </w:div>
    <w:div w:id="1558127975">
      <w:bodyDiv w:val="1"/>
      <w:marLeft w:val="0"/>
      <w:marRight w:val="0"/>
      <w:marTop w:val="0"/>
      <w:marBottom w:val="0"/>
      <w:divBdr>
        <w:top w:val="none" w:sz="0" w:space="0" w:color="auto"/>
        <w:left w:val="none" w:sz="0" w:space="0" w:color="auto"/>
        <w:bottom w:val="none" w:sz="0" w:space="0" w:color="auto"/>
        <w:right w:val="none" w:sz="0" w:space="0" w:color="auto"/>
      </w:divBdr>
    </w:div>
    <w:div w:id="1567034150">
      <w:bodyDiv w:val="1"/>
      <w:marLeft w:val="0"/>
      <w:marRight w:val="0"/>
      <w:marTop w:val="0"/>
      <w:marBottom w:val="0"/>
      <w:divBdr>
        <w:top w:val="none" w:sz="0" w:space="0" w:color="auto"/>
        <w:left w:val="none" w:sz="0" w:space="0" w:color="auto"/>
        <w:bottom w:val="none" w:sz="0" w:space="0" w:color="auto"/>
        <w:right w:val="none" w:sz="0" w:space="0" w:color="auto"/>
      </w:divBdr>
    </w:div>
    <w:div w:id="1624462847">
      <w:bodyDiv w:val="1"/>
      <w:marLeft w:val="0"/>
      <w:marRight w:val="0"/>
      <w:marTop w:val="0"/>
      <w:marBottom w:val="0"/>
      <w:divBdr>
        <w:top w:val="none" w:sz="0" w:space="0" w:color="auto"/>
        <w:left w:val="none" w:sz="0" w:space="0" w:color="auto"/>
        <w:bottom w:val="none" w:sz="0" w:space="0" w:color="auto"/>
        <w:right w:val="none" w:sz="0" w:space="0" w:color="auto"/>
      </w:divBdr>
    </w:div>
    <w:div w:id="1626349489">
      <w:bodyDiv w:val="1"/>
      <w:marLeft w:val="0"/>
      <w:marRight w:val="0"/>
      <w:marTop w:val="0"/>
      <w:marBottom w:val="0"/>
      <w:divBdr>
        <w:top w:val="none" w:sz="0" w:space="0" w:color="auto"/>
        <w:left w:val="none" w:sz="0" w:space="0" w:color="auto"/>
        <w:bottom w:val="none" w:sz="0" w:space="0" w:color="auto"/>
        <w:right w:val="none" w:sz="0" w:space="0" w:color="auto"/>
      </w:divBdr>
    </w:div>
    <w:div w:id="1672640579">
      <w:bodyDiv w:val="1"/>
      <w:marLeft w:val="0"/>
      <w:marRight w:val="0"/>
      <w:marTop w:val="0"/>
      <w:marBottom w:val="0"/>
      <w:divBdr>
        <w:top w:val="none" w:sz="0" w:space="0" w:color="auto"/>
        <w:left w:val="none" w:sz="0" w:space="0" w:color="auto"/>
        <w:bottom w:val="none" w:sz="0" w:space="0" w:color="auto"/>
        <w:right w:val="none" w:sz="0" w:space="0" w:color="auto"/>
      </w:divBdr>
    </w:div>
    <w:div w:id="1690446484">
      <w:bodyDiv w:val="1"/>
      <w:marLeft w:val="0"/>
      <w:marRight w:val="0"/>
      <w:marTop w:val="0"/>
      <w:marBottom w:val="0"/>
      <w:divBdr>
        <w:top w:val="none" w:sz="0" w:space="0" w:color="auto"/>
        <w:left w:val="none" w:sz="0" w:space="0" w:color="auto"/>
        <w:bottom w:val="none" w:sz="0" w:space="0" w:color="auto"/>
        <w:right w:val="none" w:sz="0" w:space="0" w:color="auto"/>
      </w:divBdr>
    </w:div>
    <w:div w:id="1756510611">
      <w:bodyDiv w:val="1"/>
      <w:marLeft w:val="0"/>
      <w:marRight w:val="0"/>
      <w:marTop w:val="0"/>
      <w:marBottom w:val="0"/>
      <w:divBdr>
        <w:top w:val="none" w:sz="0" w:space="0" w:color="auto"/>
        <w:left w:val="none" w:sz="0" w:space="0" w:color="auto"/>
        <w:bottom w:val="none" w:sz="0" w:space="0" w:color="auto"/>
        <w:right w:val="none" w:sz="0" w:space="0" w:color="auto"/>
      </w:divBdr>
    </w:div>
    <w:div w:id="1766799742">
      <w:bodyDiv w:val="1"/>
      <w:marLeft w:val="0"/>
      <w:marRight w:val="0"/>
      <w:marTop w:val="0"/>
      <w:marBottom w:val="0"/>
      <w:divBdr>
        <w:top w:val="none" w:sz="0" w:space="0" w:color="auto"/>
        <w:left w:val="none" w:sz="0" w:space="0" w:color="auto"/>
        <w:bottom w:val="none" w:sz="0" w:space="0" w:color="auto"/>
        <w:right w:val="none" w:sz="0" w:space="0" w:color="auto"/>
      </w:divBdr>
    </w:div>
    <w:div w:id="1834686235">
      <w:bodyDiv w:val="1"/>
      <w:marLeft w:val="0"/>
      <w:marRight w:val="0"/>
      <w:marTop w:val="0"/>
      <w:marBottom w:val="0"/>
      <w:divBdr>
        <w:top w:val="none" w:sz="0" w:space="0" w:color="auto"/>
        <w:left w:val="none" w:sz="0" w:space="0" w:color="auto"/>
        <w:bottom w:val="none" w:sz="0" w:space="0" w:color="auto"/>
        <w:right w:val="none" w:sz="0" w:space="0" w:color="auto"/>
      </w:divBdr>
    </w:div>
    <w:div w:id="1887134434">
      <w:bodyDiv w:val="1"/>
      <w:marLeft w:val="0"/>
      <w:marRight w:val="0"/>
      <w:marTop w:val="0"/>
      <w:marBottom w:val="0"/>
      <w:divBdr>
        <w:top w:val="none" w:sz="0" w:space="0" w:color="auto"/>
        <w:left w:val="none" w:sz="0" w:space="0" w:color="auto"/>
        <w:bottom w:val="none" w:sz="0" w:space="0" w:color="auto"/>
        <w:right w:val="none" w:sz="0" w:space="0" w:color="auto"/>
      </w:divBdr>
    </w:div>
    <w:div w:id="2068334595">
      <w:bodyDiv w:val="1"/>
      <w:marLeft w:val="0"/>
      <w:marRight w:val="0"/>
      <w:marTop w:val="0"/>
      <w:marBottom w:val="0"/>
      <w:divBdr>
        <w:top w:val="none" w:sz="0" w:space="0" w:color="auto"/>
        <w:left w:val="none" w:sz="0" w:space="0" w:color="auto"/>
        <w:bottom w:val="none" w:sz="0" w:space="0" w:color="auto"/>
        <w:right w:val="none" w:sz="0" w:space="0" w:color="auto"/>
      </w:divBdr>
    </w:div>
    <w:div w:id="2078817886">
      <w:bodyDiv w:val="1"/>
      <w:marLeft w:val="0"/>
      <w:marRight w:val="0"/>
      <w:marTop w:val="0"/>
      <w:marBottom w:val="0"/>
      <w:divBdr>
        <w:top w:val="none" w:sz="0" w:space="0" w:color="auto"/>
        <w:left w:val="none" w:sz="0" w:space="0" w:color="auto"/>
        <w:bottom w:val="none" w:sz="0" w:space="0" w:color="auto"/>
        <w:right w:val="none" w:sz="0" w:space="0" w:color="auto"/>
      </w:divBdr>
    </w:div>
    <w:div w:id="2116289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deomont.rs" TargetMode="External"/><Relationship Id="rId13" Type="http://schemas.openxmlformats.org/officeDocument/2006/relationships/hyperlink" Target="mailto:reklamacije@videomont.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eomont.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sije@videomont.rs" TargetMode="External"/><Relationship Id="rId5" Type="http://schemas.openxmlformats.org/officeDocument/2006/relationships/webSettings" Target="webSettings.xml"/><Relationship Id="rId15" Type="http://schemas.openxmlformats.org/officeDocument/2006/relationships/hyperlink" Target="http://www.videomont.rs" TargetMode="External"/><Relationship Id="rId10" Type="http://schemas.openxmlformats.org/officeDocument/2006/relationships/hyperlink" Target="mailto:finansije@videomont.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nansije@videomont.rs" TargetMode="External"/><Relationship Id="rId14" Type="http://schemas.openxmlformats.org/officeDocument/2006/relationships/hyperlink" Target="http://www.videomont.r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ideomont.rs" TargetMode="External"/><Relationship Id="rId1" Type="http://schemas.openxmlformats.org/officeDocument/2006/relationships/hyperlink" Target="mailto:office@videomont.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2BEC-077E-4F19-B7F4-3EFDA60C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6229</Words>
  <Characters>35510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41656</CharactersWithSpaces>
  <SharedDoc>false</SharedDoc>
  <HLinks>
    <vt:vector size="60" baseType="variant">
      <vt:variant>
        <vt:i4>1048578</vt:i4>
      </vt:variant>
      <vt:variant>
        <vt:i4>21</vt:i4>
      </vt:variant>
      <vt:variant>
        <vt:i4>0</vt:i4>
      </vt:variant>
      <vt:variant>
        <vt:i4>5</vt:i4>
      </vt:variant>
      <vt:variant>
        <vt:lpwstr>http://www.videomont.rs/</vt:lpwstr>
      </vt:variant>
      <vt:variant>
        <vt:lpwstr/>
      </vt:variant>
      <vt:variant>
        <vt:i4>1048578</vt:i4>
      </vt:variant>
      <vt:variant>
        <vt:i4>18</vt:i4>
      </vt:variant>
      <vt:variant>
        <vt:i4>0</vt:i4>
      </vt:variant>
      <vt:variant>
        <vt:i4>5</vt:i4>
      </vt:variant>
      <vt:variant>
        <vt:lpwstr>http://www.videomont.rs/</vt:lpwstr>
      </vt:variant>
      <vt:variant>
        <vt:lpwstr/>
      </vt:variant>
      <vt:variant>
        <vt:i4>6488134</vt:i4>
      </vt:variant>
      <vt:variant>
        <vt:i4>15</vt:i4>
      </vt:variant>
      <vt:variant>
        <vt:i4>0</vt:i4>
      </vt:variant>
      <vt:variant>
        <vt:i4>5</vt:i4>
      </vt:variant>
      <vt:variant>
        <vt:lpwstr>mailto:reklamacije@videomont.rs</vt:lpwstr>
      </vt:variant>
      <vt:variant>
        <vt:lpwstr/>
      </vt:variant>
      <vt:variant>
        <vt:i4>1048578</vt:i4>
      </vt:variant>
      <vt:variant>
        <vt:i4>12</vt:i4>
      </vt:variant>
      <vt:variant>
        <vt:i4>0</vt:i4>
      </vt:variant>
      <vt:variant>
        <vt:i4>5</vt:i4>
      </vt:variant>
      <vt:variant>
        <vt:lpwstr>http://www.videomont.rs/</vt:lpwstr>
      </vt:variant>
      <vt:variant>
        <vt:lpwstr/>
      </vt:variant>
      <vt:variant>
        <vt:i4>1835066</vt:i4>
      </vt:variant>
      <vt:variant>
        <vt:i4>9</vt:i4>
      </vt:variant>
      <vt:variant>
        <vt:i4>0</vt:i4>
      </vt:variant>
      <vt:variant>
        <vt:i4>5</vt:i4>
      </vt:variant>
      <vt:variant>
        <vt:lpwstr>mailto:finansije@videomont.rs</vt:lpwstr>
      </vt:variant>
      <vt:variant>
        <vt:lpwstr/>
      </vt:variant>
      <vt:variant>
        <vt:i4>1835066</vt:i4>
      </vt:variant>
      <vt:variant>
        <vt:i4>6</vt:i4>
      </vt:variant>
      <vt:variant>
        <vt:i4>0</vt:i4>
      </vt:variant>
      <vt:variant>
        <vt:i4>5</vt:i4>
      </vt:variant>
      <vt:variant>
        <vt:lpwstr>mailto:finansije@videomont.rs</vt:lpwstr>
      </vt:variant>
      <vt:variant>
        <vt:lpwstr/>
      </vt:variant>
      <vt:variant>
        <vt:i4>1835066</vt:i4>
      </vt:variant>
      <vt:variant>
        <vt:i4>3</vt:i4>
      </vt:variant>
      <vt:variant>
        <vt:i4>0</vt:i4>
      </vt:variant>
      <vt:variant>
        <vt:i4>5</vt:i4>
      </vt:variant>
      <vt:variant>
        <vt:lpwstr>mailto:finansije@videomont.rs</vt:lpwstr>
      </vt:variant>
      <vt:variant>
        <vt:lpwstr/>
      </vt:variant>
      <vt:variant>
        <vt:i4>1048578</vt:i4>
      </vt:variant>
      <vt:variant>
        <vt:i4>0</vt:i4>
      </vt:variant>
      <vt:variant>
        <vt:i4>0</vt:i4>
      </vt:variant>
      <vt:variant>
        <vt:i4>5</vt:i4>
      </vt:variant>
      <vt:variant>
        <vt:lpwstr>http://www.videomont.rs/</vt:lpwstr>
      </vt:variant>
      <vt:variant>
        <vt:lpwstr/>
      </vt:variant>
      <vt:variant>
        <vt:i4>1048578</vt:i4>
      </vt:variant>
      <vt:variant>
        <vt:i4>5</vt:i4>
      </vt:variant>
      <vt:variant>
        <vt:i4>0</vt:i4>
      </vt:variant>
      <vt:variant>
        <vt:i4>5</vt:i4>
      </vt:variant>
      <vt:variant>
        <vt:lpwstr>http://www.videomont.rs/</vt:lpwstr>
      </vt:variant>
      <vt:variant>
        <vt:lpwstr/>
      </vt:variant>
      <vt:variant>
        <vt:i4>1703988</vt:i4>
      </vt:variant>
      <vt:variant>
        <vt:i4>2</vt:i4>
      </vt:variant>
      <vt:variant>
        <vt:i4>0</vt:i4>
      </vt:variant>
      <vt:variant>
        <vt:i4>5</vt:i4>
      </vt:variant>
      <vt:variant>
        <vt:lpwstr>mailto:office@videomont.rs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Djordjevic</dc:creator>
  <cp:keywords/>
  <cp:lastModifiedBy>Željko Đukanović</cp:lastModifiedBy>
  <cp:revision>2</cp:revision>
  <cp:lastPrinted>2019-04-23T09:30:00Z</cp:lastPrinted>
  <dcterms:created xsi:type="dcterms:W3CDTF">2019-05-10T16:51:00Z</dcterms:created>
  <dcterms:modified xsi:type="dcterms:W3CDTF">2019-05-10T16:51:00Z</dcterms:modified>
</cp:coreProperties>
</file>